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D8" w:rsidRDefault="00FB4D39">
      <w:pPr>
        <w:pStyle w:val="Standard"/>
        <w:tabs>
          <w:tab w:val="left" w:pos="2694"/>
        </w:tabs>
        <w:jc w:val="right"/>
        <w:rPr>
          <w:bCs/>
          <w:sz w:val="24"/>
        </w:rPr>
      </w:pPr>
      <w:r>
        <w:rPr>
          <w:bCs/>
          <w:sz w:val="24"/>
        </w:rPr>
        <w:t>za</w:t>
      </w:r>
      <w:r w:rsidR="00E90B6A">
        <w:rPr>
          <w:bCs/>
          <w:sz w:val="24"/>
        </w:rPr>
        <w:t xml:space="preserve">łącznik nr 1 do zarządzenia nr </w:t>
      </w:r>
      <w:r w:rsidR="00415D47">
        <w:rPr>
          <w:bCs/>
          <w:sz w:val="24"/>
        </w:rPr>
        <w:t xml:space="preserve"> </w:t>
      </w:r>
      <w:r w:rsidR="00550280">
        <w:rPr>
          <w:bCs/>
          <w:sz w:val="24"/>
        </w:rPr>
        <w:t>71</w:t>
      </w:r>
      <w:r w:rsidR="00415D47">
        <w:rPr>
          <w:bCs/>
          <w:sz w:val="24"/>
        </w:rPr>
        <w:t xml:space="preserve"> </w:t>
      </w:r>
      <w:r w:rsidR="007F1035" w:rsidRPr="007F1035">
        <w:rPr>
          <w:bCs/>
          <w:sz w:val="24"/>
        </w:rPr>
        <w:t>/2011</w:t>
      </w:r>
    </w:p>
    <w:p w:rsidR="000A40D8" w:rsidRDefault="00FB4D39" w:rsidP="00C762C6">
      <w:pPr>
        <w:pStyle w:val="Standard"/>
        <w:tabs>
          <w:tab w:val="left" w:pos="2694"/>
        </w:tabs>
        <w:jc w:val="right"/>
        <w:rPr>
          <w:bCs/>
        </w:rPr>
      </w:pPr>
      <w:r>
        <w:rPr>
          <w:bCs/>
          <w:sz w:val="24"/>
        </w:rPr>
        <w:t xml:space="preserve">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50280">
        <w:rPr>
          <w:bCs/>
        </w:rPr>
        <w:t xml:space="preserve">                       Sobótka, 29.06.</w:t>
      </w:r>
      <w:r w:rsidR="00D86727">
        <w:rPr>
          <w:bCs/>
        </w:rPr>
        <w:t>2011</w:t>
      </w:r>
    </w:p>
    <w:p w:rsidR="000A40D8" w:rsidRDefault="00FB4D39">
      <w:pPr>
        <w:pStyle w:val="Standard"/>
        <w:tabs>
          <w:tab w:val="left" w:pos="2694"/>
        </w:tabs>
        <w:jc w:val="center"/>
        <w:rPr>
          <w:bCs/>
        </w:rPr>
      </w:pPr>
      <w:r>
        <w:rPr>
          <w:bCs/>
        </w:rPr>
        <w:t>W Y K A</w:t>
      </w:r>
      <w:r w:rsidR="00C01D59">
        <w:rPr>
          <w:bCs/>
        </w:rPr>
        <w:t xml:space="preserve"> Z </w:t>
      </w:r>
      <w:r w:rsidR="001E3E21">
        <w:rPr>
          <w:bCs/>
        </w:rPr>
        <w:t>1</w:t>
      </w:r>
      <w:r w:rsidR="00415D47">
        <w:rPr>
          <w:bCs/>
        </w:rPr>
        <w:t>6</w:t>
      </w:r>
      <w:r w:rsidR="001671E6">
        <w:rPr>
          <w:bCs/>
        </w:rPr>
        <w:t xml:space="preserve">  </w:t>
      </w:r>
      <w:r w:rsidR="00D86727">
        <w:rPr>
          <w:bCs/>
        </w:rPr>
        <w:t>/2011</w:t>
      </w:r>
      <w:r>
        <w:rPr>
          <w:bCs/>
        </w:rPr>
        <w:t xml:space="preserve">  </w:t>
      </w:r>
    </w:p>
    <w:p w:rsidR="000A40D8" w:rsidRDefault="00FB4D39">
      <w:pPr>
        <w:pStyle w:val="Standard"/>
        <w:jc w:val="center"/>
        <w:rPr>
          <w:bCs/>
          <w:sz w:val="24"/>
        </w:rPr>
      </w:pPr>
      <w:r>
        <w:rPr>
          <w:bCs/>
          <w:sz w:val="24"/>
        </w:rPr>
        <w:t xml:space="preserve"> </w:t>
      </w:r>
    </w:p>
    <w:p w:rsidR="000A40D8" w:rsidRDefault="00FB4D39">
      <w:pPr>
        <w:pStyle w:val="Textbody"/>
        <w:ind w:firstLine="709"/>
        <w:rPr>
          <w:rFonts w:ascii="Times New Roman" w:hAnsi="Times New Roman"/>
          <w:b w:val="0"/>
          <w:bCs/>
          <w:i/>
          <w:iCs/>
          <w:sz w:val="22"/>
        </w:rPr>
      </w:pPr>
      <w:r>
        <w:rPr>
          <w:rFonts w:ascii="Times New Roman" w:hAnsi="Times New Roman"/>
          <w:b w:val="0"/>
          <w:bCs/>
          <w:i/>
          <w:iCs/>
          <w:sz w:val="22"/>
        </w:rPr>
        <w:t xml:space="preserve">Burmistrz Miasta i Gminy Sobótka działając na podstawie art. 30 ust. 2 </w:t>
      </w:r>
      <w:proofErr w:type="spellStart"/>
      <w:r>
        <w:rPr>
          <w:rFonts w:ascii="Times New Roman" w:hAnsi="Times New Roman"/>
          <w:b w:val="0"/>
          <w:bCs/>
          <w:i/>
          <w:iCs/>
          <w:sz w:val="22"/>
        </w:rPr>
        <w:t>pkt</w:t>
      </w:r>
      <w:proofErr w:type="spellEnd"/>
      <w:r>
        <w:rPr>
          <w:rFonts w:ascii="Times New Roman" w:hAnsi="Times New Roman"/>
          <w:b w:val="0"/>
          <w:bCs/>
          <w:i/>
          <w:iCs/>
          <w:sz w:val="22"/>
        </w:rPr>
        <w:t xml:space="preserve"> 3 ustawy z dnia 8 marca 1990 r. o samorządzie gminnym (Dz. U. z 2001 r. Nr 142 poz. 1591 z </w:t>
      </w:r>
      <w:proofErr w:type="spellStart"/>
      <w:r>
        <w:rPr>
          <w:rFonts w:ascii="Times New Roman" w:hAnsi="Times New Roman"/>
          <w:b w:val="0"/>
          <w:bCs/>
          <w:i/>
          <w:iCs/>
          <w:sz w:val="22"/>
        </w:rPr>
        <w:t>późn</w:t>
      </w:r>
      <w:proofErr w:type="spellEnd"/>
      <w:r>
        <w:rPr>
          <w:rFonts w:ascii="Times New Roman" w:hAnsi="Times New Roman"/>
          <w:b w:val="0"/>
          <w:bCs/>
          <w:i/>
          <w:iCs/>
          <w:sz w:val="22"/>
        </w:rPr>
        <w:t xml:space="preserve">. </w:t>
      </w:r>
      <w:proofErr w:type="spellStart"/>
      <w:r>
        <w:rPr>
          <w:rFonts w:ascii="Times New Roman" w:hAnsi="Times New Roman"/>
          <w:b w:val="0"/>
          <w:bCs/>
          <w:i/>
          <w:iCs/>
          <w:sz w:val="22"/>
        </w:rPr>
        <w:t>zm</w:t>
      </w:r>
      <w:proofErr w:type="spellEnd"/>
      <w:r>
        <w:rPr>
          <w:rFonts w:ascii="Times New Roman" w:hAnsi="Times New Roman"/>
          <w:b w:val="0"/>
          <w:bCs/>
          <w:i/>
          <w:iCs/>
          <w:sz w:val="22"/>
        </w:rPr>
        <w:t>) oraz, art. 35 ustawy z dnia 21 sierpnia 1997r. o gospodarce nieruchomościami (Dz. U. z 20</w:t>
      </w:r>
      <w:r w:rsidR="00E90B6A">
        <w:rPr>
          <w:rFonts w:ascii="Times New Roman" w:hAnsi="Times New Roman"/>
          <w:b w:val="0"/>
          <w:bCs/>
          <w:i/>
          <w:iCs/>
          <w:sz w:val="22"/>
        </w:rPr>
        <w:t>10</w:t>
      </w:r>
      <w:r>
        <w:rPr>
          <w:rFonts w:ascii="Times New Roman" w:hAnsi="Times New Roman"/>
          <w:b w:val="0"/>
          <w:bCs/>
          <w:i/>
          <w:iCs/>
          <w:sz w:val="22"/>
        </w:rPr>
        <w:t xml:space="preserve">r. Nr </w:t>
      </w:r>
      <w:r w:rsidR="00E90B6A">
        <w:rPr>
          <w:rFonts w:ascii="Times New Roman" w:hAnsi="Times New Roman"/>
          <w:b w:val="0"/>
          <w:bCs/>
          <w:i/>
          <w:iCs/>
          <w:sz w:val="22"/>
        </w:rPr>
        <w:t>102</w:t>
      </w:r>
      <w:r>
        <w:rPr>
          <w:rFonts w:ascii="Times New Roman" w:hAnsi="Times New Roman"/>
          <w:b w:val="0"/>
          <w:bCs/>
          <w:i/>
          <w:iCs/>
          <w:sz w:val="22"/>
        </w:rPr>
        <w:t xml:space="preserve">, poz. </w:t>
      </w:r>
      <w:r w:rsidR="00E90B6A">
        <w:rPr>
          <w:rFonts w:ascii="Times New Roman" w:hAnsi="Times New Roman"/>
          <w:b w:val="0"/>
          <w:bCs/>
          <w:i/>
          <w:iCs/>
          <w:sz w:val="22"/>
        </w:rPr>
        <w:t>651</w:t>
      </w:r>
      <w:r>
        <w:rPr>
          <w:rFonts w:ascii="Times New Roman" w:hAnsi="Times New Roman"/>
          <w:b w:val="0"/>
          <w:bCs/>
          <w:i/>
          <w:iCs/>
          <w:sz w:val="22"/>
        </w:rPr>
        <w:t xml:space="preserve">.), </w:t>
      </w:r>
      <w:r>
        <w:rPr>
          <w:rFonts w:ascii="Times New Roman" w:hAnsi="Times New Roman"/>
          <w:b w:val="0"/>
          <w:bCs/>
          <w:i/>
          <w:iCs/>
          <w:color w:val="000000"/>
          <w:sz w:val="22"/>
        </w:rPr>
        <w:t xml:space="preserve"> </w:t>
      </w:r>
      <w:r>
        <w:rPr>
          <w:rFonts w:ascii="Times New Roman" w:hAnsi="Times New Roman"/>
          <w:b w:val="0"/>
          <w:bCs/>
          <w:i/>
          <w:iCs/>
          <w:sz w:val="22"/>
        </w:rPr>
        <w:t xml:space="preserve">podaje do publicznej wiadomości wykaz nieruchomości </w:t>
      </w:r>
      <w:r w:rsidR="00E90B6A">
        <w:rPr>
          <w:rFonts w:ascii="Times New Roman" w:hAnsi="Times New Roman"/>
          <w:b w:val="0"/>
          <w:bCs/>
          <w:i/>
          <w:iCs/>
          <w:sz w:val="22"/>
        </w:rPr>
        <w:t>gruntowych</w:t>
      </w:r>
      <w:r w:rsidR="00C01D59">
        <w:rPr>
          <w:rFonts w:ascii="Times New Roman" w:hAnsi="Times New Roman"/>
          <w:b w:val="0"/>
          <w:bCs/>
          <w:i/>
          <w:iCs/>
          <w:sz w:val="22"/>
        </w:rPr>
        <w:t xml:space="preserve">, przeznaczonych do sprzedaży </w:t>
      </w:r>
      <w:r>
        <w:rPr>
          <w:rFonts w:ascii="Times New Roman" w:hAnsi="Times New Roman"/>
          <w:b w:val="0"/>
          <w:bCs/>
          <w:i/>
          <w:iCs/>
          <w:sz w:val="22"/>
        </w:rPr>
        <w:t xml:space="preserve">w trybie </w:t>
      </w:r>
      <w:proofErr w:type="spellStart"/>
      <w:r>
        <w:rPr>
          <w:rFonts w:ascii="Times New Roman" w:hAnsi="Times New Roman"/>
          <w:b w:val="0"/>
          <w:bCs/>
          <w:i/>
          <w:iCs/>
          <w:sz w:val="22"/>
        </w:rPr>
        <w:t>bezprzetargowym</w:t>
      </w:r>
      <w:proofErr w:type="spellEnd"/>
      <w:r w:rsidR="001761EC">
        <w:rPr>
          <w:rFonts w:ascii="Times New Roman" w:hAnsi="Times New Roman"/>
          <w:b w:val="0"/>
          <w:bCs/>
          <w:i/>
          <w:iCs/>
          <w:sz w:val="22"/>
        </w:rPr>
        <w:t xml:space="preserve"> –</w:t>
      </w:r>
      <w:r w:rsidR="00B51E9A">
        <w:rPr>
          <w:rFonts w:ascii="Times New Roman" w:hAnsi="Times New Roman"/>
          <w:b w:val="0"/>
          <w:bCs/>
          <w:i/>
          <w:iCs/>
          <w:sz w:val="22"/>
        </w:rPr>
        <w:t xml:space="preserve"> </w:t>
      </w:r>
      <w:r>
        <w:rPr>
          <w:rFonts w:ascii="Times New Roman" w:hAnsi="Times New Roman"/>
          <w:b w:val="0"/>
          <w:bCs/>
          <w:i/>
          <w:iCs/>
          <w:sz w:val="22"/>
        </w:rPr>
        <w:t xml:space="preserve">Osoby, którym przysługuje pierwszeństwo w nabyciu nieruchomości na podstawie art. 34 ust. 1, </w:t>
      </w:r>
      <w:proofErr w:type="spellStart"/>
      <w:r>
        <w:rPr>
          <w:rFonts w:ascii="Times New Roman" w:hAnsi="Times New Roman"/>
          <w:b w:val="0"/>
          <w:bCs/>
          <w:i/>
          <w:iCs/>
          <w:sz w:val="22"/>
        </w:rPr>
        <w:t>pkt</w:t>
      </w:r>
      <w:proofErr w:type="spellEnd"/>
      <w:r>
        <w:rPr>
          <w:rFonts w:ascii="Times New Roman" w:hAnsi="Times New Roman"/>
          <w:b w:val="0"/>
          <w:bCs/>
          <w:i/>
          <w:iCs/>
          <w:sz w:val="22"/>
        </w:rPr>
        <w:t xml:space="preserve"> 1 i 2 ustawy z dnia 21 sierpnia 1997 r. O gospodarce nieruchomościami korzystają z tego pierwszeństwa, jeżeli złożą wniosek w terminie 6 tygodni licząc od dnia wywieszenia wykazu. Po tym terminie nieruchomość zostanie zbyta.</w:t>
      </w:r>
    </w:p>
    <w:p w:rsidR="000A40D8" w:rsidRDefault="000A40D8">
      <w:pPr>
        <w:pStyle w:val="Textbody"/>
        <w:rPr>
          <w:rFonts w:ascii="Times New Roman" w:hAnsi="Times New Roman"/>
          <w:b w:val="0"/>
          <w:bCs/>
        </w:rPr>
      </w:pPr>
    </w:p>
    <w:tbl>
      <w:tblPr>
        <w:tblW w:w="13681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"/>
        <w:gridCol w:w="2170"/>
        <w:gridCol w:w="1130"/>
        <w:gridCol w:w="1991"/>
        <w:gridCol w:w="1707"/>
        <w:gridCol w:w="2134"/>
        <w:gridCol w:w="2417"/>
        <w:gridCol w:w="1654"/>
      </w:tblGrid>
      <w:tr w:rsidR="000A40D8" w:rsidRPr="00C762C6" w:rsidTr="00D86727">
        <w:trPr>
          <w:trHeight w:val="5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0D8" w:rsidRPr="00C762C6" w:rsidRDefault="00FB4D3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762C6">
              <w:rPr>
                <w:rFonts w:ascii="Times New Roman" w:hAnsi="Times New Roman"/>
                <w:b w:val="0"/>
                <w:bCs/>
                <w:sz w:val="22"/>
                <w:szCs w:val="22"/>
              </w:rPr>
              <w:t>Lp.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0D8" w:rsidRPr="00C762C6" w:rsidRDefault="00FB4D3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762C6">
              <w:rPr>
                <w:rFonts w:ascii="Times New Roman" w:hAnsi="Times New Roman"/>
                <w:b w:val="0"/>
                <w:bCs/>
                <w:sz w:val="22"/>
                <w:szCs w:val="22"/>
              </w:rPr>
              <w:t>Nr ewidencyjny nieruchomości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0D8" w:rsidRPr="00C762C6" w:rsidRDefault="00FB4D3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762C6">
              <w:rPr>
                <w:rFonts w:ascii="Times New Roman" w:hAnsi="Times New Roman"/>
                <w:b w:val="0"/>
                <w:bCs/>
                <w:sz w:val="22"/>
                <w:szCs w:val="22"/>
              </w:rPr>
              <w:t>Powierzchnia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0D8" w:rsidRPr="00C762C6" w:rsidRDefault="00FB4D3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762C6">
              <w:rPr>
                <w:rFonts w:ascii="Times New Roman" w:hAnsi="Times New Roman"/>
                <w:b w:val="0"/>
                <w:bCs/>
                <w:sz w:val="22"/>
                <w:szCs w:val="22"/>
              </w:rPr>
              <w:t>Nr KW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0D8" w:rsidRPr="00C762C6" w:rsidRDefault="00FB4D3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762C6">
              <w:rPr>
                <w:rFonts w:ascii="Times New Roman" w:hAnsi="Times New Roman"/>
                <w:b w:val="0"/>
                <w:bCs/>
                <w:sz w:val="22"/>
                <w:szCs w:val="22"/>
              </w:rPr>
              <w:t>Położenie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0D8" w:rsidRPr="00C762C6" w:rsidRDefault="00FB4D3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762C6">
              <w:rPr>
                <w:rFonts w:ascii="Times New Roman" w:hAnsi="Times New Roman"/>
                <w:b w:val="0"/>
                <w:bCs/>
                <w:sz w:val="22"/>
                <w:szCs w:val="22"/>
              </w:rPr>
              <w:t>Przeznaczenie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0D8" w:rsidRPr="00C762C6" w:rsidRDefault="00FB4D3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762C6">
              <w:rPr>
                <w:rFonts w:ascii="Times New Roman" w:hAnsi="Times New Roman"/>
                <w:b w:val="0"/>
                <w:bCs/>
                <w:sz w:val="22"/>
                <w:szCs w:val="22"/>
              </w:rPr>
              <w:t>Rodzaj zbycia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0D8" w:rsidRPr="00C762C6" w:rsidRDefault="00FB4D3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762C6">
              <w:rPr>
                <w:rFonts w:ascii="Times New Roman" w:hAnsi="Times New Roman"/>
                <w:b w:val="0"/>
                <w:bCs/>
                <w:sz w:val="22"/>
                <w:szCs w:val="22"/>
              </w:rPr>
              <w:t>Wartość</w:t>
            </w:r>
          </w:p>
        </w:tc>
      </w:tr>
      <w:tr w:rsidR="001671E6" w:rsidRPr="00C762C6" w:rsidTr="00D86727">
        <w:trPr>
          <w:trHeight w:val="2257"/>
        </w:trPr>
        <w:tc>
          <w:tcPr>
            <w:tcW w:w="47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Default="001671E6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671E6" w:rsidRDefault="001671E6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671E6" w:rsidRDefault="001671E6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671E6" w:rsidRPr="00C762C6" w:rsidRDefault="001671E6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762C6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17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Default="001671E6" w:rsidP="00D86727">
            <w:pPr>
              <w:pStyle w:val="Textbody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671E6" w:rsidRDefault="001671E6" w:rsidP="00D86727">
            <w:pPr>
              <w:pStyle w:val="Textbody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671E6" w:rsidRPr="00C762C6" w:rsidRDefault="001671E6" w:rsidP="00415D47">
            <w:pPr>
              <w:pStyle w:val="Textbody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762C6">
              <w:rPr>
                <w:rFonts w:ascii="Times New Roman" w:hAnsi="Times New Roman"/>
                <w:b w:val="0"/>
                <w:sz w:val="22"/>
                <w:szCs w:val="22"/>
              </w:rPr>
              <w:t xml:space="preserve">Obręb </w:t>
            </w:r>
            <w:r w:rsidR="00F63A61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 w:rsidR="00415D47">
              <w:rPr>
                <w:rFonts w:ascii="Times New Roman" w:hAnsi="Times New Roman"/>
                <w:b w:val="0"/>
                <w:sz w:val="22"/>
                <w:szCs w:val="22"/>
              </w:rPr>
              <w:t>trzegomiany</w:t>
            </w:r>
            <w:r w:rsidRPr="00C762C6">
              <w:rPr>
                <w:rFonts w:ascii="Times New Roman" w:hAnsi="Times New Roman"/>
                <w:b w:val="0"/>
                <w:sz w:val="22"/>
                <w:szCs w:val="22"/>
              </w:rPr>
              <w:t xml:space="preserve">, dz. </w:t>
            </w:r>
            <w:r w:rsidR="00415D47">
              <w:rPr>
                <w:rFonts w:ascii="Times New Roman" w:hAnsi="Times New Roman"/>
                <w:b w:val="0"/>
                <w:sz w:val="22"/>
                <w:szCs w:val="22"/>
              </w:rPr>
              <w:t>Nr 507/1</w:t>
            </w:r>
            <w:r w:rsidRPr="00C762C6">
              <w:rPr>
                <w:rFonts w:ascii="Times New Roman" w:hAnsi="Times New Roman"/>
                <w:b w:val="0"/>
                <w:sz w:val="22"/>
                <w:szCs w:val="22"/>
              </w:rPr>
              <w:t xml:space="preserve">  AM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</w:pPr>
          </w:p>
          <w:p w:rsidR="001671E6" w:rsidRDefault="001671E6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</w:pPr>
          </w:p>
          <w:p w:rsidR="001671E6" w:rsidRDefault="001671E6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</w:pPr>
          </w:p>
          <w:p w:rsidR="001671E6" w:rsidRPr="00C762C6" w:rsidRDefault="00415D47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400</w:t>
            </w:r>
            <w:r w:rsidR="001671E6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 xml:space="preserve"> </w:t>
            </w:r>
            <w:r w:rsidR="001671E6" w:rsidRPr="00C762C6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m²</w:t>
            </w:r>
          </w:p>
        </w:tc>
        <w:tc>
          <w:tcPr>
            <w:tcW w:w="199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Default="001671E6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  <w:p w:rsidR="001671E6" w:rsidRDefault="001671E6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  <w:p w:rsidR="001671E6" w:rsidRDefault="001671E6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C762C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Księga wieczysta </w:t>
            </w:r>
          </w:p>
          <w:p w:rsidR="001671E6" w:rsidRPr="00C762C6" w:rsidRDefault="00415D47" w:rsidP="00415D47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WR1K/00098852/0</w:t>
            </w:r>
          </w:p>
        </w:tc>
        <w:tc>
          <w:tcPr>
            <w:tcW w:w="170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Default="001671E6" w:rsidP="00D86727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671E6" w:rsidRDefault="001671E6" w:rsidP="00D86727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C762C6">
              <w:rPr>
                <w:rFonts w:ascii="Times New Roman" w:hAnsi="Times New Roman"/>
                <w:b w:val="0"/>
                <w:sz w:val="22"/>
                <w:szCs w:val="22"/>
              </w:rPr>
              <w:t>gm.Sobótka</w:t>
            </w:r>
            <w:proofErr w:type="spellEnd"/>
            <w:r w:rsidRPr="00C762C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="00415D47">
              <w:rPr>
                <w:rFonts w:ascii="Times New Roman" w:hAnsi="Times New Roman"/>
                <w:b w:val="0"/>
                <w:sz w:val="22"/>
                <w:szCs w:val="22"/>
              </w:rPr>
              <w:t>Strzegomiany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762C6">
              <w:rPr>
                <w:rFonts w:ascii="Times New Roman" w:hAnsi="Times New Roman"/>
                <w:b w:val="0"/>
                <w:sz w:val="22"/>
                <w:szCs w:val="22"/>
              </w:rPr>
              <w:t xml:space="preserve">działka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762C6">
              <w:rPr>
                <w:rFonts w:ascii="Times New Roman" w:hAnsi="Times New Roman"/>
                <w:b w:val="0"/>
                <w:sz w:val="22"/>
                <w:szCs w:val="22"/>
              </w:rPr>
              <w:t xml:space="preserve"> zabudowana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1671E6" w:rsidRPr="00C762C6" w:rsidRDefault="001671E6" w:rsidP="00D86727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Default="001671E6" w:rsidP="009958D8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671E6" w:rsidRPr="00C762C6" w:rsidRDefault="001671E6" w:rsidP="00415D47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762C6">
              <w:rPr>
                <w:rFonts w:ascii="Times New Roman" w:hAnsi="Times New Roman"/>
                <w:b w:val="0"/>
                <w:sz w:val="22"/>
                <w:szCs w:val="22"/>
              </w:rPr>
              <w:t xml:space="preserve">Działka 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przeznaczona pod zabudowę </w:t>
            </w:r>
            <w:r w:rsidR="00415D47">
              <w:rPr>
                <w:rFonts w:ascii="Times New Roman" w:hAnsi="Times New Roman"/>
                <w:b w:val="0"/>
                <w:sz w:val="22"/>
                <w:szCs w:val="22"/>
              </w:rPr>
              <w:t>letniskową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Default="001671E6" w:rsidP="009958D8">
            <w:pPr>
              <w:pStyle w:val="Textbody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762C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1671E6" w:rsidRPr="00C762C6" w:rsidRDefault="001671E6" w:rsidP="00415D47">
            <w:pPr>
              <w:pStyle w:val="Textbody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762C6">
              <w:rPr>
                <w:rFonts w:ascii="Times New Roman" w:hAnsi="Times New Roman"/>
                <w:b w:val="0"/>
                <w:sz w:val="22"/>
                <w:szCs w:val="22"/>
              </w:rPr>
              <w:t>Sprzedaż w drodze bez przetargu</w:t>
            </w:r>
            <w:r w:rsidR="00415D47">
              <w:rPr>
                <w:rFonts w:ascii="Times New Roman" w:hAnsi="Times New Roman"/>
                <w:b w:val="0"/>
                <w:sz w:val="22"/>
                <w:szCs w:val="22"/>
              </w:rPr>
              <w:t>, wykup prawa użytkowania wieczystego na własność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Default="001671E6" w:rsidP="001E52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671E6" w:rsidRDefault="00415D47" w:rsidP="001E52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10 870,00</w:t>
            </w:r>
            <w:r w:rsidR="001671E6" w:rsidRPr="00D86727">
              <w:rPr>
                <w:b/>
                <w:sz w:val="22"/>
                <w:szCs w:val="22"/>
              </w:rPr>
              <w:t xml:space="preserve"> zł</w:t>
            </w:r>
            <w:r w:rsidR="001671E6">
              <w:rPr>
                <w:sz w:val="22"/>
                <w:szCs w:val="22"/>
              </w:rPr>
              <w:t xml:space="preserve"> plus obowiązujący podatek VAT</w:t>
            </w:r>
          </w:p>
          <w:p w:rsidR="001671E6" w:rsidRDefault="001671E6" w:rsidP="001E52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671E6" w:rsidRPr="00C762C6" w:rsidRDefault="001671E6" w:rsidP="001E52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671E6" w:rsidRPr="00C762C6" w:rsidRDefault="001671E6" w:rsidP="001E525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671E6" w:rsidRPr="00C762C6" w:rsidTr="00D86727">
        <w:trPr>
          <w:trHeight w:val="254"/>
        </w:trPr>
        <w:tc>
          <w:tcPr>
            <w:tcW w:w="47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17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866BA2">
            <w:pPr>
              <w:pStyle w:val="Textbody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762C6">
              <w:rPr>
                <w:rFonts w:ascii="Times New Roman" w:hAnsi="Times New Roman"/>
                <w:b w:val="0"/>
                <w:sz w:val="22"/>
                <w:szCs w:val="22"/>
              </w:rPr>
              <w:t xml:space="preserve">Obręb </w:t>
            </w:r>
            <w:r w:rsidR="00866BA2">
              <w:rPr>
                <w:rFonts w:ascii="Times New Roman" w:hAnsi="Times New Roman"/>
                <w:b w:val="0"/>
                <w:sz w:val="22"/>
                <w:szCs w:val="22"/>
              </w:rPr>
              <w:t>Okulice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762C6">
              <w:rPr>
                <w:rFonts w:ascii="Times New Roman" w:hAnsi="Times New Roman"/>
                <w:b w:val="0"/>
                <w:sz w:val="22"/>
                <w:szCs w:val="22"/>
              </w:rPr>
              <w:t>, dz. Nr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66BA2">
              <w:rPr>
                <w:rFonts w:ascii="Times New Roman" w:hAnsi="Times New Roman"/>
                <w:b w:val="0"/>
                <w:sz w:val="22"/>
                <w:szCs w:val="22"/>
              </w:rPr>
              <w:t>121/2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AM 1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866BA2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600</w:t>
            </w:r>
            <w:r w:rsidR="001671E6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m2</w:t>
            </w:r>
          </w:p>
        </w:tc>
        <w:tc>
          <w:tcPr>
            <w:tcW w:w="199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866BA2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Księga wieczysta nr </w:t>
            </w:r>
            <w:r w:rsidR="00866BA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WR1K/00101353/7</w:t>
            </w:r>
          </w:p>
        </w:tc>
        <w:tc>
          <w:tcPr>
            <w:tcW w:w="170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866BA2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762C6">
              <w:rPr>
                <w:rFonts w:ascii="Times New Roman" w:hAnsi="Times New Roman"/>
                <w:b w:val="0"/>
                <w:sz w:val="22"/>
                <w:szCs w:val="22"/>
              </w:rPr>
              <w:t xml:space="preserve">działka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762C6">
              <w:rPr>
                <w:rFonts w:ascii="Times New Roman" w:hAnsi="Times New Roman"/>
                <w:b w:val="0"/>
                <w:sz w:val="22"/>
                <w:szCs w:val="22"/>
              </w:rPr>
              <w:t xml:space="preserve"> zabudowana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domem </w:t>
            </w:r>
            <w:r w:rsidR="00866BA2">
              <w:rPr>
                <w:rFonts w:ascii="Times New Roman" w:hAnsi="Times New Roman"/>
                <w:b w:val="0"/>
                <w:sz w:val="22"/>
                <w:szCs w:val="22"/>
              </w:rPr>
              <w:t>mieszkalnym</w:t>
            </w:r>
          </w:p>
        </w:tc>
        <w:tc>
          <w:tcPr>
            <w:tcW w:w="213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866BA2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762C6">
              <w:rPr>
                <w:rFonts w:ascii="Times New Roman" w:hAnsi="Times New Roman"/>
                <w:b w:val="0"/>
                <w:sz w:val="22"/>
                <w:szCs w:val="22"/>
              </w:rPr>
              <w:t xml:space="preserve">Działka  </w:t>
            </w:r>
            <w:r w:rsidR="001E3E21">
              <w:rPr>
                <w:rFonts w:ascii="Times New Roman" w:hAnsi="Times New Roman"/>
                <w:b w:val="0"/>
                <w:sz w:val="22"/>
                <w:szCs w:val="22"/>
              </w:rPr>
              <w:t xml:space="preserve">przeznaczona pod zabudowę </w:t>
            </w:r>
            <w:r w:rsidR="00866BA2">
              <w:rPr>
                <w:rFonts w:ascii="Times New Roman" w:hAnsi="Times New Roman"/>
                <w:b w:val="0"/>
                <w:sz w:val="22"/>
                <w:szCs w:val="22"/>
              </w:rPr>
              <w:t>mieszkaniową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1E3E21">
            <w:pPr>
              <w:pStyle w:val="Textbody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762C6">
              <w:rPr>
                <w:rFonts w:ascii="Times New Roman" w:hAnsi="Times New Roman"/>
                <w:b w:val="0"/>
                <w:sz w:val="22"/>
                <w:szCs w:val="22"/>
              </w:rPr>
              <w:t>Sprzedaż w drodze bez przetargu</w:t>
            </w:r>
            <w:r w:rsidR="00866BA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 w:rsidR="001E3E2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66BA2">
              <w:rPr>
                <w:rFonts w:ascii="Times New Roman" w:hAnsi="Times New Roman"/>
                <w:b w:val="0"/>
                <w:sz w:val="22"/>
                <w:szCs w:val="22"/>
              </w:rPr>
              <w:t>wykup prawa użytkowania wieczystego na własność</w:t>
            </w: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Default="001671E6">
            <w:pPr>
              <w:pStyle w:val="Standard"/>
              <w:rPr>
                <w:sz w:val="22"/>
                <w:szCs w:val="22"/>
              </w:rPr>
            </w:pPr>
          </w:p>
          <w:p w:rsidR="001E3E21" w:rsidRDefault="00866BA2" w:rsidP="001E3E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5 790,00</w:t>
            </w:r>
            <w:r w:rsidR="001E3E21" w:rsidRPr="001E3E21">
              <w:rPr>
                <w:b/>
                <w:sz w:val="22"/>
                <w:szCs w:val="22"/>
              </w:rPr>
              <w:t>0 zł</w:t>
            </w:r>
          </w:p>
          <w:p w:rsidR="001E3E21" w:rsidRPr="001E3E21" w:rsidRDefault="001E3E21" w:rsidP="008B7BB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plus obowiązujący podatek VAT</w:t>
            </w:r>
          </w:p>
        </w:tc>
      </w:tr>
      <w:tr w:rsidR="001671E6" w:rsidRPr="00C762C6" w:rsidTr="00D86727">
        <w:trPr>
          <w:trHeight w:val="254"/>
        </w:trPr>
        <w:tc>
          <w:tcPr>
            <w:tcW w:w="47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780E5C">
            <w:pPr>
              <w:pStyle w:val="Textbody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4D52C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99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D11FA1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FF73E6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1E525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1761EC">
            <w:pPr>
              <w:pStyle w:val="Textbody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1E52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1671E6" w:rsidRPr="00C762C6" w:rsidTr="00D86727">
        <w:trPr>
          <w:trHeight w:val="254"/>
        </w:trPr>
        <w:tc>
          <w:tcPr>
            <w:tcW w:w="47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FF73E6">
            <w:pPr>
              <w:pStyle w:val="Textbody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B51E9A">
            <w:pPr>
              <w:pStyle w:val="Textbody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99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4D52C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4D52C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1761EC">
            <w:pPr>
              <w:pStyle w:val="Textbody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>
            <w:pPr>
              <w:pStyle w:val="Standard"/>
              <w:rPr>
                <w:sz w:val="22"/>
                <w:szCs w:val="22"/>
              </w:rPr>
            </w:pPr>
          </w:p>
        </w:tc>
      </w:tr>
      <w:tr w:rsidR="001671E6" w:rsidRPr="00C762C6" w:rsidTr="00D86727">
        <w:trPr>
          <w:trHeight w:val="254"/>
        </w:trPr>
        <w:tc>
          <w:tcPr>
            <w:tcW w:w="47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B51E9A">
            <w:pPr>
              <w:pStyle w:val="Textbody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99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00549F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E90B6A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1761EC">
            <w:pPr>
              <w:pStyle w:val="Textbody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>
            <w:pPr>
              <w:pStyle w:val="Standard"/>
              <w:rPr>
                <w:sz w:val="22"/>
                <w:szCs w:val="22"/>
              </w:rPr>
            </w:pPr>
          </w:p>
        </w:tc>
      </w:tr>
      <w:tr w:rsidR="001671E6" w:rsidRPr="00C762C6" w:rsidTr="00E10CE8">
        <w:trPr>
          <w:trHeight w:val="80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00549F">
            <w:pPr>
              <w:pStyle w:val="Textbody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B51E9A">
            <w:pPr>
              <w:pStyle w:val="Textbody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00549F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E90B6A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 w:rsidP="001761EC">
            <w:pPr>
              <w:pStyle w:val="Textbody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E6" w:rsidRPr="00C762C6" w:rsidRDefault="001671E6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0A40D8" w:rsidRDefault="00FB4D39">
      <w:pPr>
        <w:pStyle w:val="Tekstpodstawowy2"/>
        <w:rPr>
          <w:b/>
          <w:sz w:val="22"/>
        </w:rPr>
      </w:pPr>
      <w:r>
        <w:rPr>
          <w:b/>
          <w:sz w:val="22"/>
        </w:rPr>
        <w:t xml:space="preserve"> </w:t>
      </w:r>
    </w:p>
    <w:p w:rsidR="000A40D8" w:rsidRDefault="00FB4D39">
      <w:pPr>
        <w:pStyle w:val="Tekstpodstawowy2"/>
        <w:rPr>
          <w:b/>
          <w:sz w:val="22"/>
        </w:rPr>
      </w:pPr>
      <w:r>
        <w:rPr>
          <w:b/>
          <w:sz w:val="22"/>
        </w:rPr>
        <w:t xml:space="preserve">Szczegółowe informacje o nieruchomości zamieszczonej w wykazie można uzyskać w Urzędzie Miasta i Gminy Sobótka, w Referacie Gospodarki Nieruchomościami, Planowania Przestrzennego i Budownictwa, </w:t>
      </w:r>
      <w:proofErr w:type="spellStart"/>
      <w:r>
        <w:rPr>
          <w:b/>
          <w:sz w:val="22"/>
        </w:rPr>
        <w:t>pok.nr</w:t>
      </w:r>
      <w:proofErr w:type="spellEnd"/>
      <w:r>
        <w:rPr>
          <w:b/>
          <w:sz w:val="22"/>
        </w:rPr>
        <w:t xml:space="preserve"> 6, w godzinach 8.00 do 15.00, telefon 071 33512 34</w:t>
      </w:r>
    </w:p>
    <w:p w:rsidR="000A40D8" w:rsidRDefault="00FB4D39">
      <w:pPr>
        <w:pStyle w:val="Textbody"/>
        <w:rPr>
          <w:rFonts w:ascii="Times New Roman" w:hAnsi="Times New Roman"/>
          <w:b w:val="0"/>
          <w:bCs/>
          <w:i/>
          <w:sz w:val="22"/>
        </w:rPr>
      </w:pPr>
      <w:r>
        <w:rPr>
          <w:rFonts w:ascii="Times New Roman" w:hAnsi="Times New Roman"/>
          <w:b w:val="0"/>
          <w:bCs/>
          <w:i/>
          <w:sz w:val="22"/>
        </w:rPr>
        <w:t xml:space="preserve">Wykaz wywiesza się w siedzibie Urzędu Miasta i Gminy Sobótka , Rynek 1 , na okres 21 dni .  </w:t>
      </w:r>
    </w:p>
    <w:p w:rsidR="000A40D8" w:rsidRDefault="00FB4D39">
      <w:pPr>
        <w:pStyle w:val="Standard"/>
        <w:jc w:val="both"/>
      </w:pPr>
      <w:r>
        <w:rPr>
          <w:sz w:val="24"/>
        </w:rPr>
        <w:t xml:space="preserve">       </w:t>
      </w:r>
      <w:r>
        <w:rPr>
          <w:b/>
          <w:sz w:val="24"/>
        </w:rPr>
        <w:t xml:space="preserve"> </w:t>
      </w:r>
      <w:r>
        <w:rPr>
          <w:sz w:val="24"/>
        </w:rPr>
        <w:t xml:space="preserve">   </w:t>
      </w:r>
    </w:p>
    <w:sectPr w:rsidR="000A40D8" w:rsidSect="000A40D8">
      <w:pgSz w:w="15840" w:h="12240" w:orient="landscape"/>
      <w:pgMar w:top="851" w:right="1100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BC" w:rsidRDefault="008703BC" w:rsidP="000A40D8">
      <w:r>
        <w:separator/>
      </w:r>
    </w:p>
  </w:endnote>
  <w:endnote w:type="continuationSeparator" w:id="0">
    <w:p w:rsidR="008703BC" w:rsidRDefault="008703BC" w:rsidP="000A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BC" w:rsidRDefault="008703BC" w:rsidP="000A40D8">
      <w:r w:rsidRPr="000A40D8">
        <w:rPr>
          <w:color w:val="000000"/>
        </w:rPr>
        <w:separator/>
      </w:r>
    </w:p>
  </w:footnote>
  <w:footnote w:type="continuationSeparator" w:id="0">
    <w:p w:rsidR="008703BC" w:rsidRDefault="008703BC" w:rsidP="000A4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39E2"/>
    <w:rsid w:val="0000549F"/>
    <w:rsid w:val="000A40D8"/>
    <w:rsid w:val="000A7731"/>
    <w:rsid w:val="000B4BF6"/>
    <w:rsid w:val="000B6515"/>
    <w:rsid w:val="00134E0B"/>
    <w:rsid w:val="001671E6"/>
    <w:rsid w:val="001761EC"/>
    <w:rsid w:val="0018227F"/>
    <w:rsid w:val="001B61BA"/>
    <w:rsid w:val="001E3E21"/>
    <w:rsid w:val="001E5259"/>
    <w:rsid w:val="002830B5"/>
    <w:rsid w:val="0028756E"/>
    <w:rsid w:val="003A7E0E"/>
    <w:rsid w:val="00415D47"/>
    <w:rsid w:val="004C39E2"/>
    <w:rsid w:val="004D52C9"/>
    <w:rsid w:val="00550280"/>
    <w:rsid w:val="005D06F9"/>
    <w:rsid w:val="00780E5C"/>
    <w:rsid w:val="007E4028"/>
    <w:rsid w:val="007F1035"/>
    <w:rsid w:val="00807710"/>
    <w:rsid w:val="00822837"/>
    <w:rsid w:val="00866BA2"/>
    <w:rsid w:val="008703BC"/>
    <w:rsid w:val="008B7BBC"/>
    <w:rsid w:val="009958D8"/>
    <w:rsid w:val="00A715B4"/>
    <w:rsid w:val="00B51E9A"/>
    <w:rsid w:val="00C01D59"/>
    <w:rsid w:val="00C13826"/>
    <w:rsid w:val="00C762C6"/>
    <w:rsid w:val="00D11FA1"/>
    <w:rsid w:val="00D86727"/>
    <w:rsid w:val="00E10CE8"/>
    <w:rsid w:val="00E90B6A"/>
    <w:rsid w:val="00F30ECC"/>
    <w:rsid w:val="00F63A61"/>
    <w:rsid w:val="00FB4D39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5B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40D8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Textbody">
    <w:name w:val="Text body"/>
    <w:basedOn w:val="Standard"/>
    <w:rsid w:val="000A40D8"/>
    <w:pPr>
      <w:jc w:val="both"/>
    </w:pPr>
    <w:rPr>
      <w:rFonts w:ascii="Arial" w:hAnsi="Arial"/>
      <w:b/>
      <w:sz w:val="24"/>
    </w:rPr>
  </w:style>
  <w:style w:type="paragraph" w:customStyle="1" w:styleId="Caption">
    <w:name w:val="Caption"/>
    <w:basedOn w:val="Standard"/>
    <w:rsid w:val="000A40D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er">
    <w:name w:val="Header"/>
    <w:basedOn w:val="Standard"/>
    <w:next w:val="Textbody"/>
    <w:rsid w:val="000A40D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1">
    <w:name w:val="Heading 1"/>
    <w:basedOn w:val="Standard"/>
    <w:next w:val="Standard"/>
    <w:rsid w:val="000A40D8"/>
    <w:pPr>
      <w:keepNext/>
      <w:jc w:val="center"/>
      <w:outlineLvl w:val="0"/>
    </w:pPr>
    <w:rPr>
      <w:b/>
      <w:sz w:val="24"/>
      <w:u w:val="single"/>
    </w:rPr>
  </w:style>
  <w:style w:type="paragraph" w:styleId="Lista">
    <w:name w:val="List"/>
    <w:basedOn w:val="Textbody"/>
    <w:rsid w:val="000A40D8"/>
    <w:rPr>
      <w:rFonts w:cs="Tahoma"/>
    </w:rPr>
  </w:style>
  <w:style w:type="paragraph" w:customStyle="1" w:styleId="TableContents">
    <w:name w:val="Table Contents"/>
    <w:basedOn w:val="Standard"/>
    <w:rsid w:val="000A40D8"/>
    <w:pPr>
      <w:suppressLineNumbers/>
    </w:pPr>
  </w:style>
  <w:style w:type="paragraph" w:customStyle="1" w:styleId="TableHeading">
    <w:name w:val="Table Heading"/>
    <w:basedOn w:val="TableContents"/>
    <w:rsid w:val="000A40D8"/>
    <w:pPr>
      <w:jc w:val="center"/>
    </w:pPr>
    <w:rPr>
      <w:b/>
      <w:bCs/>
    </w:rPr>
  </w:style>
  <w:style w:type="paragraph" w:customStyle="1" w:styleId="Index">
    <w:name w:val="Index"/>
    <w:basedOn w:val="Standard"/>
    <w:rsid w:val="000A40D8"/>
    <w:pPr>
      <w:suppressLineNumbers/>
    </w:pPr>
    <w:rPr>
      <w:rFonts w:cs="Tahoma"/>
    </w:rPr>
  </w:style>
  <w:style w:type="paragraph" w:styleId="Tekstpodstawowy2">
    <w:name w:val="Body Text 2"/>
    <w:basedOn w:val="Standard"/>
    <w:rsid w:val="000A40D8"/>
    <w:pPr>
      <w:jc w:val="both"/>
    </w:pPr>
    <w:rPr>
      <w:i/>
      <w:sz w:val="24"/>
    </w:rPr>
  </w:style>
  <w:style w:type="paragraph" w:styleId="Tekstdymka">
    <w:name w:val="Balloon Text"/>
    <w:basedOn w:val="Standard"/>
    <w:rsid w:val="000A4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ugustyniak\Moje%20dokumenty\2011\W%20Y%20K%20A%20Z%2030-%20%20uw%20%20bez%20przetarg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C2EA-4B8C-45E6-9BBD-82F2F3DE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 Y K A Z 30-  uw  bez przetargu</Template>
  <TotalTime>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Beata Augustyniak</dc:creator>
  <cp:keywords/>
  <cp:lastModifiedBy>Iwona Traczyk_Nalepa</cp:lastModifiedBy>
  <cp:revision>2</cp:revision>
  <cp:lastPrinted>2011-06-29T12:21:00Z</cp:lastPrinted>
  <dcterms:created xsi:type="dcterms:W3CDTF">2011-07-05T06:13:00Z</dcterms:created>
  <dcterms:modified xsi:type="dcterms:W3CDTF">2011-07-05T06:13:00Z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