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EF" w:rsidRDefault="00576648">
      <w:pPr>
        <w:pStyle w:val="Standard"/>
        <w:jc w:val="right"/>
      </w:pPr>
      <w:r>
        <w:t xml:space="preserve">                                                                                                                      </w:t>
      </w:r>
    </w:p>
    <w:p w:rsidR="004942EF" w:rsidRDefault="00576648" w:rsidP="009B0E3C">
      <w:pPr>
        <w:pStyle w:val="Standard"/>
        <w:jc w:val="both"/>
      </w:pPr>
      <w:r>
        <w:t xml:space="preserve">                                                                                   </w:t>
      </w:r>
      <w:r w:rsidR="00636B78">
        <w:t xml:space="preserve">Załącznik nr </w:t>
      </w:r>
      <w:r w:rsidR="005D2F27">
        <w:t>1</w:t>
      </w:r>
      <w:r w:rsidR="00636B78">
        <w:t xml:space="preserve"> do zarządzenia nr </w:t>
      </w:r>
      <w:r w:rsidR="009D40F2">
        <w:t>56</w:t>
      </w:r>
      <w:r w:rsidR="00BF6A76">
        <w:t>/2012</w:t>
      </w:r>
      <w:r>
        <w:t xml:space="preserve">                                                   </w:t>
      </w:r>
    </w:p>
    <w:p w:rsidR="004942EF" w:rsidRDefault="00576648">
      <w:pPr>
        <w:pStyle w:val="Standard"/>
        <w:jc w:val="right"/>
      </w:pPr>
      <w:r>
        <w:t xml:space="preserve">                                              Sobótka, </w:t>
      </w:r>
      <w:r w:rsidR="009D40F2">
        <w:t>15.05</w:t>
      </w:r>
      <w:r w:rsidR="005D2F27">
        <w:t>.2012</w:t>
      </w:r>
    </w:p>
    <w:p w:rsidR="004942EF" w:rsidRDefault="00576648">
      <w:pPr>
        <w:pStyle w:val="Standard"/>
        <w:jc w:val="both"/>
      </w:pPr>
      <w:r>
        <w:t xml:space="preserve">                                    </w:t>
      </w:r>
    </w:p>
    <w:p w:rsidR="004942EF" w:rsidRDefault="004942EF">
      <w:pPr>
        <w:pStyle w:val="Standard"/>
        <w:jc w:val="both"/>
      </w:pPr>
    </w:p>
    <w:p w:rsidR="004942EF" w:rsidRDefault="004942EF">
      <w:pPr>
        <w:pStyle w:val="Standard"/>
        <w:jc w:val="both"/>
      </w:pPr>
    </w:p>
    <w:p w:rsidR="004942EF" w:rsidRDefault="00576648">
      <w:pPr>
        <w:pStyle w:val="Heading2"/>
        <w:rPr>
          <w:szCs w:val="24"/>
        </w:rPr>
      </w:pPr>
      <w:r>
        <w:rPr>
          <w:szCs w:val="24"/>
        </w:rPr>
        <w:t xml:space="preserve">W Y K A Z  Nr  </w:t>
      </w:r>
      <w:r w:rsidR="006A78F6">
        <w:rPr>
          <w:szCs w:val="24"/>
        </w:rPr>
        <w:t>1</w:t>
      </w:r>
      <w:r w:rsidR="009D40F2">
        <w:rPr>
          <w:szCs w:val="24"/>
        </w:rPr>
        <w:t>6</w:t>
      </w:r>
      <w:r w:rsidR="006A78F6">
        <w:rPr>
          <w:szCs w:val="24"/>
        </w:rPr>
        <w:t>/</w:t>
      </w:r>
      <w:r w:rsidR="00636B78">
        <w:rPr>
          <w:szCs w:val="24"/>
        </w:rPr>
        <w:t>201</w:t>
      </w:r>
      <w:r w:rsidR="005D2F27">
        <w:rPr>
          <w:szCs w:val="24"/>
        </w:rPr>
        <w:t>2</w:t>
      </w:r>
    </w:p>
    <w:p w:rsidR="004942EF" w:rsidRDefault="00576648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nieruchomości przeznaczonych do </w:t>
      </w:r>
      <w:r w:rsidR="00EA1D26">
        <w:rPr>
          <w:b/>
          <w:u w:val="single"/>
        </w:rPr>
        <w:t>sprzedaży</w:t>
      </w:r>
    </w:p>
    <w:p w:rsidR="002662C1" w:rsidRDefault="002662C1">
      <w:pPr>
        <w:pStyle w:val="Standard"/>
        <w:jc w:val="center"/>
        <w:rPr>
          <w:b/>
          <w:u w:val="single"/>
        </w:rPr>
      </w:pPr>
    </w:p>
    <w:p w:rsidR="004942EF" w:rsidRDefault="004942EF">
      <w:pPr>
        <w:pStyle w:val="Standard"/>
        <w:rPr>
          <w:b/>
          <w:u w:val="single"/>
        </w:rPr>
      </w:pPr>
    </w:p>
    <w:p w:rsidR="004942EF" w:rsidRDefault="00576648">
      <w:pPr>
        <w:pStyle w:val="Textbody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Burmistrz Miasta i Gminy w Sobótce działając na podstawie art. 35 ust. 1 i 2 ustawy </w:t>
      </w:r>
      <w:r>
        <w:rPr>
          <w:rFonts w:ascii="Times New Roman" w:hAnsi="Times New Roman"/>
          <w:b w:val="0"/>
          <w:i/>
          <w:szCs w:val="24"/>
        </w:rPr>
        <w:br/>
        <w:t>z dnia 21 sierpnia 1997r. o gospodarce nieruchomościami (Dz. U. z 20</w:t>
      </w:r>
      <w:r w:rsidR="009B0E3C">
        <w:rPr>
          <w:rFonts w:ascii="Times New Roman" w:hAnsi="Times New Roman"/>
          <w:b w:val="0"/>
          <w:i/>
          <w:szCs w:val="24"/>
        </w:rPr>
        <w:t>10</w:t>
      </w:r>
      <w:r>
        <w:rPr>
          <w:rFonts w:ascii="Times New Roman" w:hAnsi="Times New Roman"/>
          <w:b w:val="0"/>
          <w:i/>
          <w:szCs w:val="24"/>
        </w:rPr>
        <w:t xml:space="preserve"> r. Nr </w:t>
      </w:r>
      <w:r w:rsidR="009B0E3C">
        <w:rPr>
          <w:rFonts w:ascii="Times New Roman" w:hAnsi="Times New Roman"/>
          <w:b w:val="0"/>
          <w:i/>
          <w:szCs w:val="24"/>
        </w:rPr>
        <w:t>102</w:t>
      </w:r>
      <w:r>
        <w:rPr>
          <w:rFonts w:ascii="Times New Roman" w:hAnsi="Times New Roman"/>
          <w:b w:val="0"/>
          <w:i/>
          <w:szCs w:val="24"/>
        </w:rPr>
        <w:t xml:space="preserve">, poz. </w:t>
      </w:r>
      <w:r w:rsidR="009B0E3C">
        <w:rPr>
          <w:rFonts w:ascii="Times New Roman" w:hAnsi="Times New Roman"/>
          <w:b w:val="0"/>
          <w:i/>
          <w:szCs w:val="24"/>
        </w:rPr>
        <w:t xml:space="preserve">651  </w:t>
      </w:r>
      <w:r>
        <w:rPr>
          <w:rFonts w:ascii="Times New Roman" w:hAnsi="Times New Roman"/>
          <w:b w:val="0"/>
          <w:i/>
          <w:szCs w:val="24"/>
        </w:rPr>
        <w:t xml:space="preserve"> z </w:t>
      </w:r>
      <w:proofErr w:type="spellStart"/>
      <w:r>
        <w:rPr>
          <w:rFonts w:ascii="Times New Roman" w:hAnsi="Times New Roman"/>
          <w:b w:val="0"/>
          <w:i/>
          <w:szCs w:val="24"/>
        </w:rPr>
        <w:t>późn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. zm.), podaje do publicznej wiadomości, </w:t>
      </w:r>
      <w:r w:rsidR="00EA1D26">
        <w:rPr>
          <w:rFonts w:ascii="Times New Roman" w:hAnsi="Times New Roman"/>
          <w:b w:val="0"/>
          <w:i/>
          <w:szCs w:val="24"/>
        </w:rPr>
        <w:t xml:space="preserve"> wykaz nieruchomości</w:t>
      </w:r>
      <w:r w:rsidR="00EA1D26" w:rsidRPr="00EA1D26">
        <w:rPr>
          <w:rFonts w:ascii="Times New Roman" w:hAnsi="Times New Roman"/>
          <w:b w:val="0"/>
          <w:i/>
          <w:szCs w:val="24"/>
        </w:rPr>
        <w:t xml:space="preserve"> </w:t>
      </w:r>
      <w:r w:rsidR="00EA1D26">
        <w:rPr>
          <w:rFonts w:ascii="Times New Roman" w:hAnsi="Times New Roman"/>
          <w:b w:val="0"/>
          <w:i/>
          <w:szCs w:val="24"/>
        </w:rPr>
        <w:t>będących własnością Gminy Sobótka i przeznaczonych do sprzedaży</w:t>
      </w:r>
      <w:r>
        <w:rPr>
          <w:rFonts w:ascii="Times New Roman" w:hAnsi="Times New Roman"/>
          <w:b w:val="0"/>
          <w:i/>
          <w:szCs w:val="24"/>
        </w:rPr>
        <w:t>:</w:t>
      </w:r>
    </w:p>
    <w:p w:rsidR="004942EF" w:rsidRDefault="004942EF">
      <w:pPr>
        <w:pStyle w:val="Textbody"/>
        <w:rPr>
          <w:rFonts w:ascii="Times New Roman" w:hAnsi="Times New Roman"/>
          <w:b w:val="0"/>
          <w:i/>
          <w:szCs w:val="24"/>
        </w:rPr>
      </w:pPr>
    </w:p>
    <w:p w:rsidR="005C6023" w:rsidRPr="0090238E" w:rsidRDefault="005D2F27" w:rsidP="00D66073">
      <w:pPr>
        <w:pStyle w:val="Standard"/>
        <w:numPr>
          <w:ilvl w:val="0"/>
          <w:numId w:val="2"/>
        </w:numPr>
        <w:ind w:left="284" w:hanging="284"/>
      </w:pPr>
      <w:r w:rsidRPr="00B63F6C">
        <w:rPr>
          <w:color w:val="000000"/>
        </w:rPr>
        <w:t>N</w:t>
      </w:r>
      <w:r w:rsidR="00EA1D26" w:rsidRPr="00B63F6C">
        <w:rPr>
          <w:color w:val="000000"/>
        </w:rPr>
        <w:t>ieruchomość</w:t>
      </w:r>
      <w:r w:rsidR="005C6023" w:rsidRPr="00B63F6C">
        <w:rPr>
          <w:color w:val="000000"/>
        </w:rPr>
        <w:t xml:space="preserve"> gruntow</w:t>
      </w:r>
      <w:r w:rsidR="00EA1D26" w:rsidRPr="00B63F6C">
        <w:rPr>
          <w:color w:val="000000"/>
        </w:rPr>
        <w:t>a</w:t>
      </w:r>
      <w:r w:rsidR="005C6023" w:rsidRPr="00B63F6C">
        <w:rPr>
          <w:b/>
          <w:color w:val="000000"/>
        </w:rPr>
        <w:t xml:space="preserve"> </w:t>
      </w:r>
      <w:r w:rsidRPr="00B63F6C">
        <w:rPr>
          <w:color w:val="000000"/>
        </w:rPr>
        <w:t xml:space="preserve"> </w:t>
      </w:r>
      <w:r w:rsidR="00EA1D26" w:rsidRPr="00B63F6C">
        <w:rPr>
          <w:color w:val="000000"/>
        </w:rPr>
        <w:t>niezabudowana, oznaczona</w:t>
      </w:r>
      <w:r w:rsidR="005C6023" w:rsidRPr="00B63F6C">
        <w:rPr>
          <w:color w:val="000000"/>
        </w:rPr>
        <w:t xml:space="preserve"> wg ewidencji gruntów jako  </w:t>
      </w:r>
      <w:r w:rsidR="000D4853" w:rsidRPr="00B63F6C">
        <w:rPr>
          <w:color w:val="000000"/>
        </w:rPr>
        <w:br/>
      </w:r>
      <w:r w:rsidR="005C6023" w:rsidRPr="00B63F6C">
        <w:rPr>
          <w:color w:val="000000"/>
        </w:rPr>
        <w:t xml:space="preserve">dz. </w:t>
      </w:r>
      <w:r w:rsidR="005A7F5F" w:rsidRPr="00B63F6C">
        <w:rPr>
          <w:color w:val="000000"/>
        </w:rPr>
        <w:t>n</w:t>
      </w:r>
      <w:r w:rsidR="005C6023" w:rsidRPr="00B63F6C">
        <w:rPr>
          <w:color w:val="000000"/>
        </w:rPr>
        <w:t xml:space="preserve">r </w:t>
      </w:r>
      <w:r w:rsidR="009D40F2" w:rsidRPr="00B63F6C">
        <w:rPr>
          <w:color w:val="000000"/>
        </w:rPr>
        <w:t>3/12</w:t>
      </w:r>
      <w:r w:rsidR="005C6023" w:rsidRPr="00B63F6C">
        <w:rPr>
          <w:color w:val="000000"/>
        </w:rPr>
        <w:t xml:space="preserve"> A</w:t>
      </w:r>
      <w:r w:rsidR="00923159" w:rsidRPr="00B63F6C">
        <w:rPr>
          <w:color w:val="000000"/>
        </w:rPr>
        <w:t>M</w:t>
      </w:r>
      <w:r w:rsidR="005C6023" w:rsidRPr="00B63F6C">
        <w:rPr>
          <w:color w:val="000000"/>
        </w:rPr>
        <w:t xml:space="preserve"> </w:t>
      </w:r>
      <w:r w:rsidR="009D40F2" w:rsidRPr="00B63F6C">
        <w:rPr>
          <w:color w:val="000000"/>
        </w:rPr>
        <w:t>1</w:t>
      </w:r>
      <w:r w:rsidR="005C6023" w:rsidRPr="00B63F6C">
        <w:rPr>
          <w:color w:val="000000"/>
        </w:rPr>
        <w:t xml:space="preserve">, obręb </w:t>
      </w:r>
      <w:r w:rsidR="00292EA0">
        <w:t>Sulistrowiczki,</w:t>
      </w:r>
      <w:r w:rsidR="005C6023" w:rsidRPr="005C6023">
        <w:t xml:space="preserve"> </w:t>
      </w:r>
      <w:r w:rsidR="00EA1D26">
        <w:t xml:space="preserve">o pow. </w:t>
      </w:r>
      <w:r w:rsidR="00660E03">
        <w:t>0,</w:t>
      </w:r>
      <w:r w:rsidR="009D40F2">
        <w:t>0284</w:t>
      </w:r>
      <w:r w:rsidR="00660E03">
        <w:t xml:space="preserve"> </w:t>
      </w:r>
      <w:r w:rsidR="009D40F2">
        <w:t>ha</w:t>
      </w:r>
      <w:r w:rsidR="00292EA0" w:rsidRPr="00B63F6C">
        <w:rPr>
          <w:vertAlign w:val="superscript"/>
        </w:rPr>
        <w:t xml:space="preserve"> </w:t>
      </w:r>
      <w:r w:rsidR="00EA1D26">
        <w:t xml:space="preserve">, </w:t>
      </w:r>
      <w:r w:rsidR="00D66073">
        <w:t xml:space="preserve">rodzaj użytku </w:t>
      </w:r>
      <w:r w:rsidR="005C6023">
        <w:t>–</w:t>
      </w:r>
      <w:r w:rsidR="005A7F5F">
        <w:t xml:space="preserve"> </w:t>
      </w:r>
      <w:proofErr w:type="spellStart"/>
      <w:r w:rsidR="009D40F2">
        <w:t>PsIV</w:t>
      </w:r>
      <w:proofErr w:type="spellEnd"/>
      <w:r w:rsidR="00D00A75">
        <w:t>,</w:t>
      </w:r>
      <w:r w:rsidR="00696A57">
        <w:t xml:space="preserve"> </w:t>
      </w:r>
      <w:r w:rsidR="000C5342">
        <w:t xml:space="preserve"> </w:t>
      </w:r>
      <w:r w:rsidR="00D00A75">
        <w:t xml:space="preserve">KW nr WR1K/00049145/3 </w:t>
      </w:r>
      <w:r w:rsidR="000C5342">
        <w:t xml:space="preserve">i działka nr 3/19 AM 1 obręb Sulistrowiczki, o pow.0,0720 ha, </w:t>
      </w:r>
      <w:r w:rsidR="00D66073">
        <w:t xml:space="preserve">rodzaj użytku </w:t>
      </w:r>
      <w:r w:rsidR="000C5342">
        <w:t xml:space="preserve"> </w:t>
      </w:r>
      <w:r w:rsidR="00D00A75">
        <w:t>–</w:t>
      </w:r>
      <w:r w:rsidR="000C5342">
        <w:t xml:space="preserve"> dr</w:t>
      </w:r>
      <w:r w:rsidR="00D00A75">
        <w:t>, KW nr WR1K/00095341/4</w:t>
      </w:r>
      <w:r w:rsidR="000C5342">
        <w:t xml:space="preserve"> </w:t>
      </w:r>
      <w:r w:rsidR="00B63F6C">
        <w:t xml:space="preserve">; </w:t>
      </w:r>
      <w:r w:rsidR="005C6023" w:rsidRPr="00B63F6C">
        <w:rPr>
          <w:color w:val="000000"/>
        </w:rPr>
        <w:t xml:space="preserve">Przeznaczenie – </w:t>
      </w:r>
      <w:r w:rsidR="00292EA0" w:rsidRPr="00B63F6C">
        <w:rPr>
          <w:color w:val="000000"/>
        </w:rPr>
        <w:t>na poprawienie warunków zagospodarowania działki przyległej, letniskowej</w:t>
      </w:r>
      <w:r w:rsidR="005A7F5F" w:rsidRPr="00B63F6C">
        <w:rPr>
          <w:color w:val="000000"/>
        </w:rPr>
        <w:t xml:space="preserve"> nr</w:t>
      </w:r>
      <w:r w:rsidR="00B63F6C">
        <w:rPr>
          <w:color w:val="000000"/>
        </w:rPr>
        <w:t xml:space="preserve"> 3 / 4 ,</w:t>
      </w:r>
      <w:r w:rsidR="005A7F5F" w:rsidRPr="00B63F6C">
        <w:rPr>
          <w:color w:val="000000"/>
        </w:rPr>
        <w:t xml:space="preserve"> w</w:t>
      </w:r>
      <w:r w:rsidR="00D66073">
        <w:rPr>
          <w:color w:val="000000"/>
        </w:rPr>
        <w:t xml:space="preserve"> </w:t>
      </w:r>
      <w:r w:rsidR="005A7F5F" w:rsidRPr="00B63F6C">
        <w:rPr>
          <w:color w:val="000000"/>
        </w:rPr>
        <w:t>Sulistrowiczkach</w:t>
      </w:r>
      <w:r w:rsidR="00292EA0" w:rsidRPr="00B63F6C">
        <w:rPr>
          <w:color w:val="000000"/>
        </w:rPr>
        <w:t>.</w:t>
      </w:r>
      <w:r w:rsidR="005C6023" w:rsidRPr="00B63F6C">
        <w:rPr>
          <w:color w:val="000000"/>
        </w:rPr>
        <w:t xml:space="preserve"> </w:t>
      </w:r>
      <w:r w:rsidR="00D66073">
        <w:rPr>
          <w:color w:val="000000"/>
        </w:rPr>
        <w:br/>
      </w:r>
      <w:r w:rsidR="00EA1D26" w:rsidRPr="00B63F6C">
        <w:rPr>
          <w:color w:val="000000"/>
        </w:rPr>
        <w:t xml:space="preserve">Cena: </w:t>
      </w:r>
      <w:r w:rsidR="000C5342" w:rsidRPr="00B63F6C">
        <w:rPr>
          <w:color w:val="000000"/>
        </w:rPr>
        <w:t>100 040,00 zł</w:t>
      </w:r>
      <w:r w:rsidR="005C6023" w:rsidRPr="00B63F6C">
        <w:rPr>
          <w:color w:val="000000"/>
        </w:rPr>
        <w:t xml:space="preserve"> </w:t>
      </w:r>
      <w:r w:rsidR="005C6023" w:rsidRPr="00B63F6C">
        <w:rPr>
          <w:color w:val="FF3333"/>
        </w:rPr>
        <w:t xml:space="preserve"> </w:t>
      </w:r>
    </w:p>
    <w:p w:rsidR="00D22B46" w:rsidRDefault="00D22B46" w:rsidP="00D22B46">
      <w:pPr>
        <w:pStyle w:val="Textbody"/>
        <w:ind w:left="735"/>
        <w:rPr>
          <w:rFonts w:ascii="Times New Roman" w:hAnsi="Times New Roman"/>
          <w:color w:val="000000"/>
          <w:szCs w:val="24"/>
        </w:rPr>
      </w:pPr>
    </w:p>
    <w:p w:rsidR="009B0E3C" w:rsidRPr="009B0E3C" w:rsidRDefault="009B0E3C" w:rsidP="009B0E3C">
      <w:pPr>
        <w:pStyle w:val="Textbody"/>
        <w:ind w:firstLine="709"/>
        <w:rPr>
          <w:rFonts w:ascii="Times New Roman" w:hAnsi="Times New Roman"/>
          <w:b w:val="0"/>
          <w:bCs/>
          <w:i/>
          <w:iCs/>
          <w:sz w:val="22"/>
        </w:rPr>
      </w:pPr>
      <w:r w:rsidRPr="009B0E3C">
        <w:rPr>
          <w:rFonts w:ascii="Times New Roman" w:hAnsi="Times New Roman"/>
          <w:b w:val="0"/>
          <w:bCs/>
          <w:i/>
          <w:iCs/>
          <w:sz w:val="22"/>
        </w:rPr>
        <w:t xml:space="preserve">Osoby, którym przysługuje pierwszeństwo w nabyciu nieruchomości na podstawie art. 34 ust. 1, </w:t>
      </w:r>
      <w:proofErr w:type="spellStart"/>
      <w:r w:rsidRPr="009B0E3C">
        <w:rPr>
          <w:rFonts w:ascii="Times New Roman" w:hAnsi="Times New Roman"/>
          <w:b w:val="0"/>
          <w:bCs/>
          <w:i/>
          <w:iCs/>
          <w:sz w:val="22"/>
        </w:rPr>
        <w:t>pkt</w:t>
      </w:r>
      <w:proofErr w:type="spellEnd"/>
      <w:r w:rsidRPr="009B0E3C">
        <w:rPr>
          <w:rFonts w:ascii="Times New Roman" w:hAnsi="Times New Roman"/>
          <w:b w:val="0"/>
          <w:bCs/>
          <w:i/>
          <w:iCs/>
          <w:sz w:val="22"/>
        </w:rPr>
        <w:t xml:space="preserve"> 1 i 2 ustawy z dnia 21 sierpnia 1997 r.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 o</w:t>
      </w:r>
      <w:r w:rsidRPr="009B0E3C">
        <w:rPr>
          <w:rFonts w:ascii="Times New Roman" w:hAnsi="Times New Roman"/>
          <w:b w:val="0"/>
          <w:bCs/>
          <w:i/>
          <w:iCs/>
          <w:sz w:val="22"/>
        </w:rPr>
        <w:t xml:space="preserve"> gospodarce nieruchomościami</w:t>
      </w:r>
      <w:r>
        <w:rPr>
          <w:rFonts w:ascii="Times New Roman" w:hAnsi="Times New Roman"/>
          <w:b w:val="0"/>
          <w:bCs/>
          <w:i/>
          <w:iCs/>
          <w:sz w:val="22"/>
        </w:rPr>
        <w:t>,</w:t>
      </w:r>
      <w:r w:rsidRPr="009B0E3C">
        <w:rPr>
          <w:rFonts w:ascii="Times New Roman" w:hAnsi="Times New Roman"/>
          <w:b w:val="0"/>
          <w:bCs/>
          <w:i/>
          <w:iCs/>
          <w:sz w:val="22"/>
        </w:rPr>
        <w:t xml:space="preserve"> korzystają z tego pierwszeństwa, jeżeli złożą wniosek w terminie 6 tygodni licząc od dnia wywieszenia wykazu. Po tym terminie nieruchomość zostanie zbyta.</w:t>
      </w:r>
    </w:p>
    <w:p w:rsidR="009B0E3C" w:rsidRPr="009B0E3C" w:rsidRDefault="009B0E3C" w:rsidP="009B0E3C">
      <w:pPr>
        <w:pStyle w:val="Tekstpodstawowy2"/>
        <w:tabs>
          <w:tab w:val="left" w:pos="0"/>
          <w:tab w:val="left" w:pos="284"/>
        </w:tabs>
        <w:rPr>
          <w:i/>
          <w:szCs w:val="24"/>
        </w:rPr>
      </w:pPr>
      <w:r w:rsidRPr="009B0E3C">
        <w:rPr>
          <w:i/>
          <w:szCs w:val="24"/>
        </w:rPr>
        <w:t xml:space="preserve">          Do podan</w:t>
      </w:r>
      <w:r w:rsidR="00B63F6C">
        <w:rPr>
          <w:i/>
          <w:szCs w:val="24"/>
        </w:rPr>
        <w:t>ej</w:t>
      </w:r>
      <w:r w:rsidRPr="009B0E3C">
        <w:rPr>
          <w:i/>
          <w:szCs w:val="24"/>
        </w:rPr>
        <w:t xml:space="preserve">  cen</w:t>
      </w:r>
      <w:r w:rsidR="00B63F6C">
        <w:rPr>
          <w:i/>
          <w:szCs w:val="24"/>
        </w:rPr>
        <w:t>y</w:t>
      </w:r>
      <w:r w:rsidR="008C2733">
        <w:rPr>
          <w:i/>
          <w:szCs w:val="24"/>
        </w:rPr>
        <w:t>,</w:t>
      </w:r>
      <w:r w:rsidR="008C2733" w:rsidRPr="008C2733">
        <w:rPr>
          <w:i/>
          <w:szCs w:val="24"/>
        </w:rPr>
        <w:t xml:space="preserve"> </w:t>
      </w:r>
      <w:r w:rsidR="008C2733">
        <w:rPr>
          <w:i/>
          <w:szCs w:val="24"/>
        </w:rPr>
        <w:t>zgodnie z obowiązującymi przepisami</w:t>
      </w:r>
      <w:r w:rsidRPr="009B0E3C">
        <w:rPr>
          <w:i/>
          <w:szCs w:val="24"/>
        </w:rPr>
        <w:t xml:space="preserve"> </w:t>
      </w:r>
      <w:r w:rsidR="008C2733">
        <w:rPr>
          <w:i/>
          <w:szCs w:val="24"/>
        </w:rPr>
        <w:t xml:space="preserve">prawa, </w:t>
      </w:r>
      <w:r w:rsidRPr="009B0E3C">
        <w:rPr>
          <w:i/>
          <w:szCs w:val="24"/>
        </w:rPr>
        <w:t xml:space="preserve">doliczony zostanie podatek VAT w wysokości 23%, który pokrywa nabywca nieruchomości.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2EF" w:rsidRPr="009B0E3C" w:rsidRDefault="00576648">
      <w:pPr>
        <w:pStyle w:val="Tekstpodstawowy2"/>
        <w:tabs>
          <w:tab w:val="left" w:pos="0"/>
        </w:tabs>
        <w:rPr>
          <w:i/>
          <w:szCs w:val="24"/>
        </w:rPr>
      </w:pPr>
      <w:r w:rsidRPr="009B0E3C">
        <w:rPr>
          <w:i/>
          <w:szCs w:val="24"/>
        </w:rPr>
        <w:t>Szczegółowe informacje o nieruchomości zamieszczonej w wykazie można uzyskać w Urzędzie Miasta i Gminy Sobótka, w Referacie Gospodarki Nieruchomościami</w:t>
      </w:r>
      <w:r w:rsidR="009B0E3C">
        <w:rPr>
          <w:i/>
          <w:szCs w:val="24"/>
        </w:rPr>
        <w:t xml:space="preserve"> i Ochrony Środowiska</w:t>
      </w:r>
      <w:r w:rsidRPr="009B0E3C">
        <w:rPr>
          <w:i/>
          <w:szCs w:val="24"/>
        </w:rPr>
        <w:t>, pok. nr 6, w godzinach 8.00 do 15.00, telefon (071) 3351234</w:t>
      </w:r>
    </w:p>
    <w:p w:rsidR="004942EF" w:rsidRPr="009B0E3C" w:rsidRDefault="004942EF">
      <w:pPr>
        <w:pStyle w:val="Textbody"/>
        <w:rPr>
          <w:rFonts w:ascii="Times New Roman" w:hAnsi="Times New Roman"/>
          <w:b w:val="0"/>
          <w:i/>
          <w:szCs w:val="24"/>
          <w:u w:val="single"/>
        </w:rPr>
      </w:pPr>
    </w:p>
    <w:p w:rsidR="004942EF" w:rsidRDefault="00576648">
      <w:pPr>
        <w:pStyle w:val="Textbody"/>
        <w:rPr>
          <w:rFonts w:ascii="Times New Roman" w:hAnsi="Times New Roman"/>
          <w:b w:val="0"/>
          <w:i/>
          <w:szCs w:val="24"/>
          <w:u w:val="single"/>
        </w:rPr>
      </w:pPr>
      <w:r>
        <w:rPr>
          <w:rFonts w:ascii="Times New Roman" w:hAnsi="Times New Roman"/>
          <w:b w:val="0"/>
          <w:i/>
          <w:szCs w:val="24"/>
          <w:u w:val="single"/>
        </w:rPr>
        <w:t xml:space="preserve">Wykaz wywiesza się na tablicy ogłoszeń w siedzibie Urzędu Miasta i Gminy Sobótka, </w:t>
      </w:r>
      <w:r w:rsidR="000D4853">
        <w:rPr>
          <w:rFonts w:ascii="Times New Roman" w:hAnsi="Times New Roman"/>
          <w:b w:val="0"/>
          <w:i/>
          <w:szCs w:val="24"/>
          <w:u w:val="single"/>
        </w:rPr>
        <w:br/>
      </w:r>
      <w:r>
        <w:rPr>
          <w:rFonts w:ascii="Times New Roman" w:hAnsi="Times New Roman"/>
          <w:b w:val="0"/>
          <w:i/>
          <w:szCs w:val="24"/>
          <w:u w:val="single"/>
        </w:rPr>
        <w:t xml:space="preserve">ul. Rynek 1,  na okres 21 dni.  </w:t>
      </w:r>
    </w:p>
    <w:p w:rsidR="004942EF" w:rsidRDefault="00576648">
      <w:pPr>
        <w:pStyle w:val="Standard"/>
        <w:jc w:val="both"/>
      </w:pPr>
      <w:r>
        <w:t xml:space="preserve">           </w:t>
      </w:r>
    </w:p>
    <w:p w:rsidR="004942EF" w:rsidRDefault="004942EF">
      <w:pPr>
        <w:pStyle w:val="Standard"/>
      </w:pPr>
    </w:p>
    <w:sectPr w:rsidR="004942EF" w:rsidSect="004942EF">
      <w:pgSz w:w="11905" w:h="16837"/>
      <w:pgMar w:top="1134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29" w:rsidRDefault="00291129" w:rsidP="004942EF">
      <w:r>
        <w:separator/>
      </w:r>
    </w:p>
  </w:endnote>
  <w:endnote w:type="continuationSeparator" w:id="0">
    <w:p w:rsidR="00291129" w:rsidRDefault="00291129" w:rsidP="0049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29" w:rsidRDefault="00291129" w:rsidP="004942EF">
      <w:r w:rsidRPr="004942EF">
        <w:rPr>
          <w:color w:val="000000"/>
        </w:rPr>
        <w:separator/>
      </w:r>
    </w:p>
  </w:footnote>
  <w:footnote w:type="continuationSeparator" w:id="0">
    <w:p w:rsidR="00291129" w:rsidRDefault="00291129" w:rsidP="00494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C3B"/>
    <w:multiLevelType w:val="multilevel"/>
    <w:tmpl w:val="B96E5B1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04015DF"/>
    <w:multiLevelType w:val="hybridMultilevel"/>
    <w:tmpl w:val="51F82546"/>
    <w:lvl w:ilvl="0" w:tplc="64D24D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2EF"/>
    <w:rsid w:val="000116CC"/>
    <w:rsid w:val="000C5342"/>
    <w:rsid w:val="000D4853"/>
    <w:rsid w:val="000E4970"/>
    <w:rsid w:val="001E6B25"/>
    <w:rsid w:val="002662C1"/>
    <w:rsid w:val="00291129"/>
    <w:rsid w:val="00292EA0"/>
    <w:rsid w:val="00333EE1"/>
    <w:rsid w:val="004677C2"/>
    <w:rsid w:val="004942EF"/>
    <w:rsid w:val="004A1C2C"/>
    <w:rsid w:val="00501FEB"/>
    <w:rsid w:val="00507CAD"/>
    <w:rsid w:val="00576648"/>
    <w:rsid w:val="005A7F5F"/>
    <w:rsid w:val="005C6023"/>
    <w:rsid w:val="005D2F27"/>
    <w:rsid w:val="00636B78"/>
    <w:rsid w:val="00660E03"/>
    <w:rsid w:val="00696A57"/>
    <w:rsid w:val="006A78F6"/>
    <w:rsid w:val="0073215F"/>
    <w:rsid w:val="008C2733"/>
    <w:rsid w:val="008E2376"/>
    <w:rsid w:val="008E2709"/>
    <w:rsid w:val="0090238E"/>
    <w:rsid w:val="00923159"/>
    <w:rsid w:val="009B0E3C"/>
    <w:rsid w:val="009D40F2"/>
    <w:rsid w:val="009E4451"/>
    <w:rsid w:val="00AE7DE3"/>
    <w:rsid w:val="00B432A9"/>
    <w:rsid w:val="00B63F6C"/>
    <w:rsid w:val="00B8301A"/>
    <w:rsid w:val="00BF6A76"/>
    <w:rsid w:val="00C80C11"/>
    <w:rsid w:val="00CC62DF"/>
    <w:rsid w:val="00D00A75"/>
    <w:rsid w:val="00D00AF7"/>
    <w:rsid w:val="00D22B46"/>
    <w:rsid w:val="00D42CDE"/>
    <w:rsid w:val="00D66073"/>
    <w:rsid w:val="00DD3561"/>
    <w:rsid w:val="00E43A78"/>
    <w:rsid w:val="00EA1D26"/>
    <w:rsid w:val="00F84252"/>
    <w:rsid w:val="00F8720D"/>
    <w:rsid w:val="00F97000"/>
    <w:rsid w:val="00FC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2EF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4942EF"/>
    <w:pPr>
      <w:jc w:val="both"/>
    </w:pPr>
    <w:rPr>
      <w:rFonts w:ascii="Arial" w:hAnsi="Arial"/>
      <w:b/>
      <w:szCs w:val="20"/>
    </w:rPr>
  </w:style>
  <w:style w:type="paragraph" w:customStyle="1" w:styleId="Caption">
    <w:name w:val="Caption"/>
    <w:basedOn w:val="Standard"/>
    <w:rsid w:val="004942EF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Standard"/>
    <w:next w:val="Textbody"/>
    <w:rsid w:val="004942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2">
    <w:name w:val="Heading 2"/>
    <w:basedOn w:val="Standard"/>
    <w:next w:val="Standard"/>
    <w:rsid w:val="004942EF"/>
    <w:pPr>
      <w:keepNext/>
      <w:jc w:val="center"/>
      <w:outlineLvl w:val="1"/>
    </w:pPr>
    <w:rPr>
      <w:b/>
      <w:szCs w:val="20"/>
      <w:u w:val="single"/>
    </w:rPr>
  </w:style>
  <w:style w:type="paragraph" w:styleId="Lista">
    <w:name w:val="List"/>
    <w:basedOn w:val="Textbody"/>
    <w:rsid w:val="004942EF"/>
    <w:rPr>
      <w:rFonts w:cs="Tahoma"/>
    </w:rPr>
  </w:style>
  <w:style w:type="paragraph" w:customStyle="1" w:styleId="Footer">
    <w:name w:val="Footer"/>
    <w:basedOn w:val="Standard"/>
    <w:rsid w:val="004942E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ramecontents">
    <w:name w:val="Frame contents"/>
    <w:basedOn w:val="Textbody"/>
    <w:rsid w:val="004942EF"/>
  </w:style>
  <w:style w:type="paragraph" w:customStyle="1" w:styleId="Index">
    <w:name w:val="Index"/>
    <w:basedOn w:val="Standard"/>
    <w:rsid w:val="004942EF"/>
    <w:pPr>
      <w:suppressLineNumbers/>
    </w:pPr>
    <w:rPr>
      <w:rFonts w:cs="Tahoma"/>
    </w:rPr>
  </w:style>
  <w:style w:type="paragraph" w:styleId="Tekstpodstawowy2">
    <w:name w:val="Body Text 2"/>
    <w:basedOn w:val="Standard"/>
    <w:rsid w:val="004942EF"/>
    <w:pPr>
      <w:jc w:val="both"/>
    </w:pPr>
    <w:rPr>
      <w:szCs w:val="20"/>
    </w:rPr>
  </w:style>
  <w:style w:type="character" w:customStyle="1" w:styleId="PageNumber">
    <w:name w:val="Page Number"/>
    <w:basedOn w:val="Domylnaczcionkaakapitu"/>
    <w:rsid w:val="004942EF"/>
  </w:style>
  <w:style w:type="character" w:customStyle="1" w:styleId="NumberingSymbols">
    <w:name w:val="Numbering Symbols"/>
    <w:rsid w:val="004942EF"/>
  </w:style>
  <w:style w:type="numbering" w:customStyle="1" w:styleId="WW8Num1">
    <w:name w:val="WW8Num1"/>
    <w:basedOn w:val="Bezlisty"/>
    <w:rsid w:val="004942E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                                                               </vt:lpstr>
      <vt:lpstr>    W Y K A Z  Nr  16/2012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Sekretarz</dc:creator>
  <cp:keywords/>
  <cp:lastModifiedBy>Iwona Traczyk_Nalepa</cp:lastModifiedBy>
  <cp:revision>3</cp:revision>
  <cp:lastPrinted>2012-05-15T11:18:00Z</cp:lastPrinted>
  <dcterms:created xsi:type="dcterms:W3CDTF">2012-05-21T05:49:00Z</dcterms:created>
  <dcterms:modified xsi:type="dcterms:W3CDTF">2012-05-21T05:50:00Z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