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EA" w:rsidRPr="00AE4EEA" w:rsidRDefault="00AE4EEA" w:rsidP="00AE4EEA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AE4EEA">
        <w:rPr>
          <w:rFonts w:eastAsia="Times New Roman" w:cs="Times New Roman"/>
          <w:b/>
          <w:bCs/>
          <w:i/>
          <w:iCs/>
          <w:color w:val="333333"/>
          <w:sz w:val="22"/>
          <w:lang w:eastAsia="pl-PL"/>
        </w:rPr>
        <w:t>BURMISTRZ Miasta i Gminy Sobótka</w:t>
      </w:r>
    </w:p>
    <w:p w:rsidR="00AE4EEA" w:rsidRPr="00AE4EEA" w:rsidRDefault="00026B55" w:rsidP="00AE4EEA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333333"/>
          <w:sz w:val="22"/>
          <w:lang w:eastAsia="pl-PL"/>
        </w:rPr>
      </w:pPr>
      <w:r>
        <w:rPr>
          <w:rFonts w:eastAsia="Times New Roman" w:cs="Times New Roman"/>
          <w:b/>
          <w:bCs/>
          <w:i/>
          <w:iCs/>
          <w:color w:val="333333"/>
          <w:sz w:val="22"/>
          <w:lang w:eastAsia="pl-PL"/>
        </w:rPr>
        <w:t xml:space="preserve">ogłasza trzeci </w:t>
      </w:r>
      <w:r w:rsidR="00AE4EEA" w:rsidRPr="00AE4EEA">
        <w:rPr>
          <w:rFonts w:eastAsia="Times New Roman" w:cs="Times New Roman"/>
          <w:b/>
          <w:bCs/>
          <w:i/>
          <w:iCs/>
          <w:color w:val="333333"/>
          <w:sz w:val="22"/>
          <w:lang w:eastAsia="pl-PL"/>
        </w:rPr>
        <w:t> publiczny nieograniczony przetarg na zbycie nieruchomości stanowiących własność gminy Sobótka</w:t>
      </w:r>
    </w:p>
    <w:p w:rsidR="00AE4EEA" w:rsidRPr="00AE4EEA" w:rsidRDefault="00D22244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D22244">
        <w:rPr>
          <w:rFonts w:eastAsia="Times New Roman" w:cs="Times New Roman"/>
          <w:b/>
          <w:bCs/>
          <w:noProof/>
          <w:color w:val="333333"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2.2pt;width:455.25pt;height:0;z-index:251658240" o:connectortype="straight" strokeweight="3pt"/>
        </w:pict>
      </w:r>
      <w:r w:rsidR="00AE4EEA"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Dz</w:t>
      </w:r>
      <w:r w:rsidR="00E476B3">
        <w:rPr>
          <w:rFonts w:eastAsia="Times New Roman" w:cs="Times New Roman"/>
          <w:b/>
          <w:bCs/>
          <w:color w:val="333333"/>
          <w:sz w:val="22"/>
          <w:lang w:eastAsia="pl-PL"/>
        </w:rPr>
        <w:t>iałka pod zabudowę mieszkaniowo - usługową</w:t>
      </w:r>
      <w:r w:rsidR="00E476B3"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 </w:t>
      </w:r>
      <w:r w:rsidR="00AE4EEA"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w Sobótce przy ul. Rzemieślniczej</w:t>
      </w:r>
    </w:p>
    <w:p w:rsidR="00AE4EEA" w:rsidRPr="00AE4EEA" w:rsidRDefault="00AE4EEA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1.Nieruchomość niezabudowana, działka nr 98 , AM-18, o powierzchni: 0,1178 ha, obręb: Sobótka, </w:t>
      </w:r>
      <w:r w:rsidRPr="00AE4EEA">
        <w:rPr>
          <w:rFonts w:eastAsia="Times New Roman" w:cs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KW </w:t>
      </w:r>
      <w:r w:rsidR="00E476B3">
        <w:rPr>
          <w:rFonts w:eastAsia="Times New Roman" w:cs="Times New Roman"/>
          <w:b/>
          <w:bCs/>
          <w:color w:val="333333"/>
          <w:sz w:val="22"/>
          <w:lang w:eastAsia="pl-PL"/>
        </w:rPr>
        <w:t>WR1K/000</w:t>
      </w: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80153</w:t>
      </w:r>
      <w:r w:rsidR="00E476B3">
        <w:rPr>
          <w:rFonts w:eastAsia="Times New Roman" w:cs="Times New Roman"/>
          <w:b/>
          <w:bCs/>
          <w:color w:val="333333"/>
          <w:sz w:val="22"/>
          <w:lang w:eastAsia="pl-PL"/>
        </w:rPr>
        <w:t>/1</w:t>
      </w: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, </w:t>
      </w:r>
      <w:r w:rsidRPr="00AE4EEA">
        <w:rPr>
          <w:rFonts w:eastAsia="Times New Roman" w:cs="Times New Roman"/>
          <w:color w:val="333333"/>
          <w:sz w:val="22"/>
          <w:lang w:eastAsia="pl-PL"/>
        </w:rPr>
        <w:t xml:space="preserve"> działka posiada słaby dostęp do uzbrojenia w sieć wodociągową i energetyczną; dojazd drogą utwardzoną kruszywem kamiennym.</w:t>
      </w:r>
      <w:r w:rsidR="00E476B3">
        <w:rPr>
          <w:rFonts w:eastAsia="Times New Roman" w:cs="Times New Roman"/>
          <w:color w:val="333333"/>
          <w:sz w:val="22"/>
          <w:lang w:eastAsia="pl-PL"/>
        </w:rPr>
        <w:t xml:space="preserve"> Teren działki równy, o regularnym kształcie.</w:t>
      </w:r>
    </w:p>
    <w:p w:rsidR="00AE4EEA" w:rsidRPr="00AE4EEA" w:rsidRDefault="00D22244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D22244">
        <w:rPr>
          <w:rFonts w:eastAsia="Times New Roman" w:cs="Times New Roman"/>
          <w:b/>
          <w:bCs/>
          <w:noProof/>
          <w:color w:val="333333"/>
          <w:sz w:val="22"/>
          <w:lang w:eastAsia="pl-PL"/>
        </w:rPr>
        <w:pict>
          <v:shape id="_x0000_s1027" type="#_x0000_t32" style="position:absolute;left:0;text-align:left;margin-left:-.35pt;margin-top:21.9pt;width:455.25pt;height:0;z-index:251659264" o:connectortype="straight" strokeweight="3pt"/>
        </w:pict>
      </w:r>
      <w:r w:rsidR="00AB6E05">
        <w:rPr>
          <w:rFonts w:eastAsia="Times New Roman" w:cs="Times New Roman"/>
          <w:b/>
          <w:bCs/>
          <w:color w:val="333333"/>
          <w:sz w:val="22"/>
          <w:lang w:eastAsia="pl-PL"/>
        </w:rPr>
        <w:t>Cena wywoławcza: 68.600,-PLN Wadium: 6.860</w:t>
      </w:r>
      <w:r w:rsidR="00AE4EEA"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,-PLN</w:t>
      </w:r>
    </w:p>
    <w:p w:rsidR="00AE4EEA" w:rsidRPr="00AE4EEA" w:rsidRDefault="00AE4EEA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lang w:eastAsia="pl-PL"/>
        </w:rPr>
        <w:t>Przetarg odbędzie się w dniu </w:t>
      </w:r>
      <w:r w:rsidR="00AB6E05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>28 października</w:t>
      </w:r>
      <w:r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2013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> </w:t>
      </w:r>
      <w:r w:rsidR="00E476B3">
        <w:rPr>
          <w:rFonts w:eastAsia="Times New Roman" w:cs="Times New Roman"/>
          <w:b/>
          <w:bCs/>
          <w:color w:val="333333"/>
          <w:sz w:val="22"/>
          <w:highlight w:val="yellow"/>
          <w:lang w:eastAsia="pl-PL"/>
        </w:rPr>
        <w:t>r. o godz. 10,3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lang w:eastAsia="pl-PL"/>
        </w:rPr>
        <w:t xml:space="preserve">0 w Urzędzie Miasta i Gminy 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lang w:eastAsia="pl-PL"/>
        </w:rPr>
        <w:br/>
        <w:t>w Sobótce, ul. Rynek 1, I piętro, sala nr 11</w:t>
      </w:r>
    </w:p>
    <w:p w:rsidR="00AE4EEA" w:rsidRDefault="00AE4EEA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b/>
          <w:bCs/>
          <w:color w:val="333333"/>
          <w:sz w:val="22"/>
          <w:lang w:eastAsia="pl-PL"/>
        </w:rPr>
      </w:pPr>
      <w:r w:rsidRPr="00AE4EEA">
        <w:rPr>
          <w:rFonts w:eastAsia="Times New Roman" w:cs="Times New Roman"/>
          <w:color w:val="333333"/>
          <w:sz w:val="22"/>
          <w:lang w:eastAsia="pl-PL"/>
        </w:rPr>
        <w:t>Warunkiem przystąpienia do przetargu jest wpłata wadium. </w:t>
      </w: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Wadium z podaniem miejscowości </w:t>
      </w:r>
      <w:r>
        <w:rPr>
          <w:rFonts w:eastAsia="Times New Roman" w:cs="Times New Roman"/>
          <w:b/>
          <w:bCs/>
          <w:color w:val="333333"/>
          <w:sz w:val="22"/>
          <w:lang w:eastAsia="pl-PL"/>
        </w:rPr>
        <w:br/>
      </w: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i numeru działki należy wpłacić</w:t>
      </w:r>
      <w:r w:rsidRPr="00AE4EEA">
        <w:rPr>
          <w:rFonts w:eastAsia="Times New Roman" w:cs="Times New Roman"/>
          <w:color w:val="333333"/>
          <w:sz w:val="22"/>
          <w:lang w:eastAsia="pl-PL"/>
        </w:rPr>
        <w:t> na konto Urzędu Miasta i Gminy w Sobótce : </w:t>
      </w:r>
      <w:proofErr w:type="spellStart"/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B-k</w:t>
      </w:r>
      <w:proofErr w:type="spellEnd"/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 Sp. Kąty </w:t>
      </w:r>
      <w:proofErr w:type="spellStart"/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Wr</w:t>
      </w:r>
      <w:proofErr w:type="spellEnd"/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. O/Sobót</w:t>
      </w:r>
      <w:r>
        <w:rPr>
          <w:rFonts w:eastAsia="Times New Roman" w:cs="Times New Roman"/>
          <w:b/>
          <w:bCs/>
          <w:color w:val="333333"/>
          <w:sz w:val="22"/>
          <w:lang w:eastAsia="pl-PL"/>
        </w:rPr>
        <w:t>ka nr 72 9574 1015 2003 0200 1605 0004</w:t>
      </w:r>
    </w:p>
    <w:p w:rsidR="00AE4EEA" w:rsidRPr="00AE4EEA" w:rsidRDefault="00AE4EEA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 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W terminie do dnia </w:t>
      </w:r>
      <w:r w:rsidR="00AB6E05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23 października </w:t>
      </w:r>
      <w:r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>2013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>r.</w:t>
      </w:r>
      <w:r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kwota wadium winna być na koncie Urzędu Miasta </w:t>
      </w:r>
      <w:r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br/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>i Gminy.</w:t>
      </w:r>
    </w:p>
    <w:p w:rsidR="00AB6E05" w:rsidRPr="00AB6E05" w:rsidRDefault="00AE4EEA" w:rsidP="00AE4EEA">
      <w:pPr>
        <w:spacing w:after="0" w:line="240" w:lineRule="auto"/>
        <w:ind w:firstLine="0"/>
        <w:jc w:val="both"/>
        <w:rPr>
          <w:rFonts w:eastAsia="Times New Roman" w:cs="Times New Roman"/>
          <w:b/>
          <w:bCs/>
          <w:color w:val="333333"/>
          <w:sz w:val="20"/>
          <w:szCs w:val="20"/>
          <w:u w:val="single"/>
          <w:lang w:eastAsia="pl-PL"/>
        </w:rPr>
      </w:pPr>
      <w:r w:rsidRPr="00AE4EEA">
        <w:rPr>
          <w:rFonts w:eastAsia="Times New Roman" w:cs="Times New Roman"/>
          <w:b/>
          <w:bCs/>
          <w:color w:val="333333"/>
          <w:sz w:val="20"/>
          <w:szCs w:val="20"/>
          <w:u w:val="single"/>
          <w:lang w:eastAsia="pl-PL"/>
        </w:rPr>
        <w:t>Dodatkowe informacje</w:t>
      </w:r>
    </w:p>
    <w:p w:rsidR="00AB6E05" w:rsidRDefault="00AB6E05" w:rsidP="00AE4EE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>
        <w:rPr>
          <w:rFonts w:eastAsia="Times New Roman" w:cs="Times New Roman"/>
          <w:color w:val="333333"/>
          <w:sz w:val="20"/>
          <w:szCs w:val="20"/>
          <w:lang w:eastAsia="pl-PL"/>
        </w:rPr>
        <w:t xml:space="preserve">Pierwszy przetarg odbył się 4.06.2013r, drugi przetarg odbył się 26.08.2013r. oba przetargi nie zostały rozstrzygnięte. </w:t>
      </w:r>
    </w:p>
    <w:p w:rsidR="00AB6E05" w:rsidRDefault="00AB6E05" w:rsidP="00AE4EE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>
        <w:rPr>
          <w:rFonts w:eastAsia="Times New Roman" w:cs="Times New Roman"/>
          <w:color w:val="333333"/>
          <w:sz w:val="20"/>
          <w:szCs w:val="20"/>
          <w:lang w:eastAsia="pl-PL"/>
        </w:rPr>
        <w:t xml:space="preserve">Cena do trzeciego przetargu została obniżona o 30% w stosunku do pierwszego przetargu. </w:t>
      </w:r>
    </w:p>
    <w:p w:rsidR="00AE4EEA" w:rsidRPr="00AE4EEA" w:rsidRDefault="00AE4EEA" w:rsidP="00AE4EE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AE4EEA" w:rsidRPr="00AE4EEA" w:rsidRDefault="00AE4EEA" w:rsidP="00AE4EE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Wadium zwraca się niezwłocznie /jednak nie później niż przed upływem 3 dni/ po zamknięciu, odwołaniu, unieważnieniu lub zakończeniu przetargu wynikiem negatywnym.</w:t>
      </w:r>
    </w:p>
    <w:p w:rsidR="00AE4EEA" w:rsidRPr="00AE4EEA" w:rsidRDefault="00AE4EEA" w:rsidP="00AE4EE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AE4EEA" w:rsidRPr="00AE4EEA" w:rsidRDefault="00AE4EEA" w:rsidP="00AE4EE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Wadium ulega przepadkowi w razie uchylenia się uczestnika, który przetarg wygrał od zawarcia umowy.</w:t>
      </w:r>
    </w:p>
    <w:p w:rsidR="00AE4EEA" w:rsidRPr="00AE4EEA" w:rsidRDefault="00AE4EEA" w:rsidP="00AE4EE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Do cen</w:t>
      </w:r>
      <w:r w:rsidR="00E476B3">
        <w:rPr>
          <w:rFonts w:eastAsia="Times New Roman" w:cs="Times New Roman"/>
          <w:color w:val="333333"/>
          <w:sz w:val="20"/>
          <w:szCs w:val="20"/>
          <w:lang w:eastAsia="pl-PL"/>
        </w:rPr>
        <w:t xml:space="preserve">y osiągniętej w przetargu </w:t>
      </w: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 xml:space="preserve"> zostanie doliczony podatek VAT w wysokości 23%, który pokrywa nabywca nieruchomości.</w:t>
      </w:r>
    </w:p>
    <w:p w:rsidR="00AE4EEA" w:rsidRPr="00AE4EEA" w:rsidRDefault="00AE4EEA" w:rsidP="00AE4EE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 xml:space="preserve">Wysokość postąpień - nie </w:t>
      </w:r>
      <w:r w:rsidR="00E476B3">
        <w:rPr>
          <w:rFonts w:eastAsia="Times New Roman" w:cs="Times New Roman"/>
          <w:color w:val="333333"/>
          <w:sz w:val="20"/>
          <w:szCs w:val="20"/>
          <w:lang w:eastAsia="pl-PL"/>
        </w:rPr>
        <w:t>mniej niż 1% ceny wywoławczej.</w:t>
      </w:r>
    </w:p>
    <w:p w:rsidR="00AE4EEA" w:rsidRPr="00AE4EEA" w:rsidRDefault="00AE4EEA" w:rsidP="00AE4EEA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Nabywca pokrywa koszty notarialne i sądowe związane z przeniesieniem własności.</w:t>
      </w:r>
    </w:p>
    <w:p w:rsidR="00AE4EEA" w:rsidRDefault="00AE4EEA" w:rsidP="00AE4EEA">
      <w:pPr>
        <w:spacing w:after="0" w:line="240" w:lineRule="auto"/>
        <w:ind w:left="720" w:firstLine="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AE4EEA" w:rsidRPr="00AE4EEA" w:rsidRDefault="00AE4EEA" w:rsidP="00AE4EEA">
      <w:pPr>
        <w:spacing w:after="0" w:line="240" w:lineRule="auto"/>
        <w:ind w:left="720" w:firstLine="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AE4EEA" w:rsidRPr="00AE4EEA" w:rsidRDefault="00AE4EEA" w:rsidP="00AE4EEA">
      <w:pPr>
        <w:spacing w:after="0" w:line="240" w:lineRule="auto"/>
        <w:ind w:firstLine="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>Szczegółowe informacje można uzyskać w Urzędzie Miast</w:t>
      </w:r>
      <w:r w:rsidR="00AB6E05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 xml:space="preserve">a i Gminy Sobótka, pokój nr 6 , I piętro, </w:t>
      </w:r>
      <w:r w:rsidR="00AB6E05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pl-PL"/>
        </w:rPr>
        <w:br/>
        <w:t>tel. 71 335 12 34</w:t>
      </w:r>
      <w:r w:rsidRPr="00AE4EEA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 xml:space="preserve"> ,strona internetowa: </w:t>
      </w:r>
      <w:hyperlink r:id="rId5" w:history="1">
        <w:r w:rsidRPr="00AE4EEA">
          <w:rPr>
            <w:rFonts w:eastAsia="Times New Roman" w:cs="Times New Roman"/>
            <w:i/>
            <w:iCs/>
            <w:color w:val="1C7FDD"/>
            <w:sz w:val="20"/>
            <w:szCs w:val="20"/>
            <w:u w:val="single"/>
            <w:lang w:eastAsia="pl-PL"/>
          </w:rPr>
          <w:t>www. bip.sobotka.pl</w:t>
        </w:r>
      </w:hyperlink>
      <w:r w:rsidRPr="00AE4EEA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> Położenie działek można sprawdzić na stronie </w:t>
      </w:r>
      <w:hyperlink r:id="rId6" w:history="1">
        <w:r w:rsidRPr="00AE4EEA">
          <w:rPr>
            <w:rFonts w:eastAsia="Times New Roman" w:cs="Times New Roman"/>
            <w:b/>
            <w:bCs/>
            <w:i/>
            <w:iCs/>
            <w:color w:val="1C7FDD"/>
            <w:sz w:val="20"/>
            <w:szCs w:val="20"/>
            <w:u w:val="single"/>
            <w:lang w:eastAsia="pl-PL"/>
          </w:rPr>
          <w:t>www.wrosip.pl</w:t>
        </w:r>
      </w:hyperlink>
      <w:r w:rsidRPr="00AE4EEA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> Burmistrz Miasta i Gminy Sobótka z uzasadnionej przyczyny może odwołać przetarg informując o tym w formie właściwej dla ogłoszenia.</w:t>
      </w:r>
    </w:p>
    <w:p w:rsidR="00AE4EEA" w:rsidRDefault="00AE4EEA" w:rsidP="00AE4EEA">
      <w:pPr>
        <w:ind w:firstLine="0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AE4EEA" w:rsidRDefault="00AE4EEA" w:rsidP="00AE4EEA">
      <w:pPr>
        <w:ind w:firstLine="0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3E1D7C" w:rsidRPr="00AE4EEA" w:rsidRDefault="00AE4EEA" w:rsidP="00AE4EEA">
      <w:pPr>
        <w:ind w:firstLine="0"/>
        <w:rPr>
          <w:rFonts w:cs="Times New Roman"/>
          <w:sz w:val="20"/>
          <w:szCs w:val="20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 xml:space="preserve">Sobótka, </w:t>
      </w:r>
      <w:r w:rsidR="00AB6E05">
        <w:rPr>
          <w:rFonts w:eastAsia="Times New Roman" w:cs="Times New Roman"/>
          <w:color w:val="333333"/>
          <w:sz w:val="20"/>
          <w:szCs w:val="20"/>
          <w:lang w:eastAsia="pl-PL"/>
        </w:rPr>
        <w:t>16.09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.2013r.</w:t>
      </w:r>
    </w:p>
    <w:sectPr w:rsidR="003E1D7C" w:rsidRPr="00AE4EEA" w:rsidSect="003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EA8"/>
    <w:multiLevelType w:val="multilevel"/>
    <w:tmpl w:val="B98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EEA"/>
    <w:rsid w:val="00026B55"/>
    <w:rsid w:val="003E1D7C"/>
    <w:rsid w:val="00541108"/>
    <w:rsid w:val="00993AD0"/>
    <w:rsid w:val="00A73687"/>
    <w:rsid w:val="00AB1C6B"/>
    <w:rsid w:val="00AB6E05"/>
    <w:rsid w:val="00AD1E34"/>
    <w:rsid w:val="00AE4EEA"/>
    <w:rsid w:val="00B84311"/>
    <w:rsid w:val="00D22244"/>
    <w:rsid w:val="00E476B3"/>
    <w:rsid w:val="00E8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EF"/>
    <w:pPr>
      <w:spacing w:after="8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E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4EEA"/>
  </w:style>
  <w:style w:type="character" w:styleId="Hipercze">
    <w:name w:val="Hyperlink"/>
    <w:basedOn w:val="Domylnaczcionkaakapitu"/>
    <w:uiPriority w:val="99"/>
    <w:semiHidden/>
    <w:unhideWhenUsed/>
    <w:rsid w:val="00AE4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sip.pl/" TargetMode="External"/><Relationship Id="rId5" Type="http://schemas.openxmlformats.org/officeDocument/2006/relationships/hyperlink" Target="http://www.sobot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Traczyk_Nalepa</dc:creator>
  <cp:keywords/>
  <dc:description/>
  <cp:lastModifiedBy>Iwona Traczyk_Nalepa</cp:lastModifiedBy>
  <cp:revision>7</cp:revision>
  <cp:lastPrinted>2013-09-17T07:24:00Z</cp:lastPrinted>
  <dcterms:created xsi:type="dcterms:W3CDTF">2013-04-22T12:39:00Z</dcterms:created>
  <dcterms:modified xsi:type="dcterms:W3CDTF">2013-09-17T07:24:00Z</dcterms:modified>
</cp:coreProperties>
</file>