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A" w:rsidRPr="002F490A" w:rsidRDefault="002F490A" w:rsidP="002F490A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z w:val="28"/>
        </w:rPr>
      </w:pPr>
      <w:r w:rsidRPr="002F490A">
        <w:rPr>
          <w:b/>
          <w:bCs/>
          <w:color w:val="000000"/>
          <w:sz w:val="28"/>
        </w:rPr>
        <w:t>UMOWA nr ……/202</w:t>
      </w:r>
      <w:r w:rsidR="0033177B">
        <w:rPr>
          <w:b/>
          <w:bCs/>
          <w:color w:val="000000"/>
          <w:sz w:val="28"/>
        </w:rPr>
        <w:t>2</w:t>
      </w:r>
    </w:p>
    <w:p w:rsidR="00454E6B" w:rsidRDefault="00454E6B" w:rsidP="009B5D9E">
      <w:pPr>
        <w:spacing w:line="340" w:lineRule="atLeast"/>
        <w:ind w:firstLine="454"/>
        <w:jc w:val="both"/>
        <w:rPr>
          <w:sz w:val="24"/>
        </w:rPr>
      </w:pPr>
    </w:p>
    <w:p w:rsidR="00454E6B" w:rsidRDefault="00454E6B" w:rsidP="009371F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zawarta </w:t>
      </w:r>
      <w:r w:rsidR="0083731B">
        <w:rPr>
          <w:sz w:val="24"/>
        </w:rPr>
        <w:t xml:space="preserve">w dniu </w:t>
      </w:r>
      <w:r w:rsidR="002F490A">
        <w:rPr>
          <w:sz w:val="24"/>
        </w:rPr>
        <w:t>………………….</w:t>
      </w:r>
      <w:r w:rsidR="0083731B">
        <w:rPr>
          <w:sz w:val="24"/>
        </w:rPr>
        <w:t xml:space="preserve"> </w:t>
      </w:r>
      <w:r w:rsidRPr="00736718">
        <w:rPr>
          <w:sz w:val="24"/>
        </w:rPr>
        <w:t>20</w:t>
      </w:r>
      <w:r w:rsidR="00C6413E">
        <w:rPr>
          <w:sz w:val="24"/>
        </w:rPr>
        <w:t>22</w:t>
      </w:r>
      <w:r w:rsidRPr="00736718">
        <w:rPr>
          <w:sz w:val="24"/>
        </w:rPr>
        <w:t xml:space="preserve"> r</w:t>
      </w:r>
      <w:r>
        <w:rPr>
          <w:sz w:val="24"/>
        </w:rPr>
        <w:t xml:space="preserve">. </w:t>
      </w:r>
      <w:r w:rsidR="00361A43">
        <w:rPr>
          <w:sz w:val="24"/>
        </w:rPr>
        <w:t xml:space="preserve">w </w:t>
      </w:r>
      <w:r>
        <w:rPr>
          <w:sz w:val="24"/>
        </w:rPr>
        <w:t>Sobótce  pomiędzy:</w:t>
      </w:r>
    </w:p>
    <w:p w:rsidR="00454E6B" w:rsidRDefault="00D82F02" w:rsidP="009371F7">
      <w:pPr>
        <w:pStyle w:val="Tekstpodstawowywcity3"/>
        <w:spacing w:line="276" w:lineRule="auto"/>
        <w:ind w:left="0"/>
      </w:pPr>
      <w:r>
        <w:t>Gminą Sobótka</w:t>
      </w:r>
      <w:r w:rsidR="004D19EA">
        <w:t>, 55- 050 Sobótka, ul. Rynek 1, NIP: 896-10-00-784</w:t>
      </w:r>
    </w:p>
    <w:p w:rsidR="00D82F02" w:rsidRDefault="00D82F02" w:rsidP="009371F7">
      <w:pPr>
        <w:spacing w:line="276" w:lineRule="auto"/>
        <w:jc w:val="both"/>
        <w:rPr>
          <w:sz w:val="24"/>
        </w:rPr>
      </w:pPr>
      <w:r>
        <w:rPr>
          <w:sz w:val="24"/>
        </w:rPr>
        <w:t>reprezentowaną przez</w:t>
      </w:r>
      <w:r w:rsidR="00454E6B">
        <w:rPr>
          <w:sz w:val="24"/>
        </w:rPr>
        <w:t>:</w:t>
      </w:r>
    </w:p>
    <w:p w:rsidR="00D82F02" w:rsidRDefault="00D82F02" w:rsidP="009371F7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Burmistrza Miasta i Gminy </w:t>
      </w:r>
      <w:r w:rsidRPr="00893BCD">
        <w:rPr>
          <w:sz w:val="24"/>
        </w:rPr>
        <w:t xml:space="preserve">Sobótka – </w:t>
      </w:r>
      <w:r w:rsidR="00843EC3" w:rsidRPr="00893BCD">
        <w:rPr>
          <w:sz w:val="24"/>
        </w:rPr>
        <w:t>Mirosława Jarosza</w:t>
      </w:r>
    </w:p>
    <w:p w:rsidR="00D82F02" w:rsidRPr="00D82F02" w:rsidRDefault="00D82F02" w:rsidP="009371F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przy kontrasygnacie Skarbnika Miasta i Gminy Sobótka – </w:t>
      </w:r>
      <w:r w:rsidR="00843EC3">
        <w:rPr>
          <w:sz w:val="24"/>
        </w:rPr>
        <w:t xml:space="preserve">Magdaleny </w:t>
      </w:r>
      <w:proofErr w:type="spellStart"/>
      <w:r w:rsidR="00843EC3">
        <w:rPr>
          <w:sz w:val="24"/>
        </w:rPr>
        <w:t>Sączawy</w:t>
      </w:r>
      <w:proofErr w:type="spellEnd"/>
      <w:r w:rsidR="00843EC3">
        <w:rPr>
          <w:sz w:val="24"/>
        </w:rPr>
        <w:t xml:space="preserve"> </w:t>
      </w:r>
    </w:p>
    <w:p w:rsidR="00454E6B" w:rsidRDefault="00D82F02" w:rsidP="009371F7">
      <w:pPr>
        <w:spacing w:line="276" w:lineRule="auto"/>
        <w:jc w:val="both"/>
        <w:rPr>
          <w:sz w:val="24"/>
        </w:rPr>
      </w:pPr>
      <w:r>
        <w:rPr>
          <w:sz w:val="24"/>
        </w:rPr>
        <w:t>zwaną</w:t>
      </w:r>
      <w:r w:rsidR="00454E6B">
        <w:rPr>
          <w:sz w:val="24"/>
        </w:rPr>
        <w:t xml:space="preserve"> dalej </w:t>
      </w:r>
      <w:r w:rsidR="00454E6B">
        <w:rPr>
          <w:b/>
          <w:sz w:val="24"/>
        </w:rPr>
        <w:t>Zamawiającym</w:t>
      </w:r>
      <w:r w:rsidR="00454E6B">
        <w:rPr>
          <w:sz w:val="24"/>
        </w:rPr>
        <w:t xml:space="preserve">, </w:t>
      </w:r>
    </w:p>
    <w:p w:rsidR="002F490A" w:rsidRPr="002F490A" w:rsidRDefault="002F490A" w:rsidP="009371F7">
      <w:pPr>
        <w:spacing w:line="276" w:lineRule="auto"/>
        <w:jc w:val="both"/>
        <w:rPr>
          <w:sz w:val="24"/>
          <w:szCs w:val="24"/>
        </w:rPr>
      </w:pPr>
      <w:r w:rsidRPr="002F490A">
        <w:rPr>
          <w:sz w:val="24"/>
          <w:szCs w:val="24"/>
        </w:rPr>
        <w:t>a firmą:</w:t>
      </w:r>
    </w:p>
    <w:p w:rsidR="002F490A" w:rsidRPr="00334220" w:rsidRDefault="00334220" w:rsidP="009371F7">
      <w:pPr>
        <w:spacing w:line="276" w:lineRule="auto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……………………………….</w:t>
      </w:r>
    </w:p>
    <w:p w:rsidR="002F490A" w:rsidRPr="002F490A" w:rsidRDefault="002F490A" w:rsidP="009371F7">
      <w:pPr>
        <w:spacing w:line="276" w:lineRule="auto"/>
        <w:jc w:val="both"/>
        <w:rPr>
          <w:sz w:val="24"/>
          <w:szCs w:val="24"/>
        </w:rPr>
      </w:pPr>
      <w:r w:rsidRPr="002F490A">
        <w:rPr>
          <w:sz w:val="24"/>
          <w:szCs w:val="24"/>
        </w:rPr>
        <w:t xml:space="preserve">NIP: </w:t>
      </w:r>
      <w:r w:rsidR="009371F7">
        <w:rPr>
          <w:sz w:val="24"/>
          <w:szCs w:val="24"/>
        </w:rPr>
        <w:t>…………</w:t>
      </w:r>
      <w:r w:rsidRPr="002F490A">
        <w:rPr>
          <w:sz w:val="24"/>
          <w:szCs w:val="24"/>
        </w:rPr>
        <w:t xml:space="preserve"> REGON: </w:t>
      </w:r>
      <w:r w:rsidR="009371F7">
        <w:rPr>
          <w:sz w:val="24"/>
          <w:szCs w:val="24"/>
        </w:rPr>
        <w:t>……….</w:t>
      </w:r>
      <w:r w:rsidRPr="002F490A">
        <w:rPr>
          <w:sz w:val="24"/>
          <w:szCs w:val="24"/>
        </w:rPr>
        <w:t xml:space="preserve">  zwaną w dalszej części niniejszej umowy </w:t>
      </w:r>
      <w:r w:rsidRPr="002F490A">
        <w:rPr>
          <w:b/>
          <w:bCs/>
          <w:iCs/>
          <w:sz w:val="24"/>
          <w:szCs w:val="24"/>
        </w:rPr>
        <w:t>Wykonawcą</w:t>
      </w:r>
      <w:r w:rsidRPr="002F490A">
        <w:rPr>
          <w:sz w:val="24"/>
          <w:szCs w:val="24"/>
        </w:rPr>
        <w:t>,</w:t>
      </w:r>
    </w:p>
    <w:p w:rsidR="002F490A" w:rsidRPr="002F490A" w:rsidRDefault="002F490A" w:rsidP="009371F7">
      <w:pPr>
        <w:spacing w:line="276" w:lineRule="auto"/>
        <w:jc w:val="both"/>
        <w:rPr>
          <w:sz w:val="24"/>
          <w:szCs w:val="24"/>
        </w:rPr>
      </w:pPr>
      <w:r w:rsidRPr="002F490A">
        <w:rPr>
          <w:sz w:val="24"/>
          <w:szCs w:val="24"/>
        </w:rPr>
        <w:t>reprezentowaną przez:</w:t>
      </w:r>
    </w:p>
    <w:p w:rsidR="002F490A" w:rsidRPr="002F490A" w:rsidRDefault="00334220" w:rsidP="00937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2F490A" w:rsidRPr="002F490A" w:rsidRDefault="002F490A" w:rsidP="009371F7">
      <w:pPr>
        <w:spacing w:line="276" w:lineRule="auto"/>
        <w:jc w:val="both"/>
        <w:rPr>
          <w:sz w:val="24"/>
          <w:szCs w:val="24"/>
        </w:rPr>
      </w:pPr>
      <w:r w:rsidRPr="002F490A">
        <w:rPr>
          <w:sz w:val="24"/>
          <w:szCs w:val="24"/>
        </w:rPr>
        <w:t>została zawarta umowa następującej treści:</w:t>
      </w:r>
    </w:p>
    <w:p w:rsidR="00BD18ED" w:rsidRDefault="00BD18ED" w:rsidP="009B5D9E">
      <w:pPr>
        <w:spacing w:line="340" w:lineRule="atLeast"/>
        <w:jc w:val="center"/>
        <w:rPr>
          <w:b/>
          <w:sz w:val="24"/>
        </w:rPr>
      </w:pPr>
    </w:p>
    <w:p w:rsidR="003A2156" w:rsidRDefault="00454E6B" w:rsidP="009B5D9E">
      <w:pPr>
        <w:spacing w:line="340" w:lineRule="atLeast"/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</w:t>
      </w:r>
    </w:p>
    <w:p w:rsidR="00893BCD" w:rsidRDefault="00893BCD" w:rsidP="009B5D9E">
      <w:pPr>
        <w:spacing w:line="340" w:lineRule="atLeast"/>
        <w:jc w:val="center"/>
        <w:rPr>
          <w:b/>
          <w:sz w:val="24"/>
        </w:rPr>
      </w:pPr>
    </w:p>
    <w:p w:rsidR="00043EF4" w:rsidRPr="00043EF4" w:rsidRDefault="00043EF4" w:rsidP="00F05726">
      <w:pPr>
        <w:spacing w:line="340" w:lineRule="atLeast"/>
        <w:jc w:val="both"/>
        <w:rPr>
          <w:b/>
          <w:sz w:val="24"/>
          <w:szCs w:val="24"/>
        </w:rPr>
      </w:pPr>
      <w:r w:rsidRPr="00043EF4">
        <w:rPr>
          <w:sz w:val="24"/>
          <w:szCs w:val="24"/>
        </w:rPr>
        <w:t xml:space="preserve">Niniejszą umowę zawarto poniżej progu stosowania ustawy określonego w art. 2 ust.1 </w:t>
      </w:r>
      <w:proofErr w:type="spellStart"/>
      <w:r w:rsidRPr="00043EF4">
        <w:rPr>
          <w:sz w:val="24"/>
          <w:szCs w:val="24"/>
        </w:rPr>
        <w:t>pkt</w:t>
      </w:r>
      <w:proofErr w:type="spellEnd"/>
      <w:r w:rsidRPr="00043EF4">
        <w:rPr>
          <w:sz w:val="24"/>
          <w:szCs w:val="24"/>
        </w:rPr>
        <w:t xml:space="preserve"> 1 ustawy z dnia 11 września 2019 r. Prawo zamówień publicznych (</w:t>
      </w:r>
      <w:proofErr w:type="spellStart"/>
      <w:r w:rsidRPr="00043EF4">
        <w:rPr>
          <w:sz w:val="24"/>
          <w:szCs w:val="24"/>
        </w:rPr>
        <w:t>t.j</w:t>
      </w:r>
      <w:proofErr w:type="spellEnd"/>
      <w:r w:rsidRPr="00043EF4">
        <w:rPr>
          <w:sz w:val="24"/>
          <w:szCs w:val="24"/>
        </w:rPr>
        <w:t xml:space="preserve">. Dz. U. z 2021 r., poz. 1129 z </w:t>
      </w:r>
      <w:proofErr w:type="spellStart"/>
      <w:r w:rsidRPr="00043EF4">
        <w:rPr>
          <w:sz w:val="24"/>
          <w:szCs w:val="24"/>
        </w:rPr>
        <w:t>późn</w:t>
      </w:r>
      <w:proofErr w:type="spellEnd"/>
      <w:r w:rsidRPr="00043EF4">
        <w:rPr>
          <w:sz w:val="24"/>
          <w:szCs w:val="24"/>
        </w:rPr>
        <w:t>. zm.).</w:t>
      </w:r>
      <w:r w:rsidRPr="00043EF4">
        <w:rPr>
          <w:b/>
          <w:sz w:val="24"/>
          <w:szCs w:val="24"/>
        </w:rPr>
        <w:t xml:space="preserve"> </w:t>
      </w:r>
    </w:p>
    <w:p w:rsidR="00893BCD" w:rsidRDefault="003A2156" w:rsidP="009B5D9E">
      <w:pPr>
        <w:spacing w:line="34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C733FE">
        <w:rPr>
          <w:b/>
          <w:sz w:val="24"/>
        </w:rPr>
        <w:t xml:space="preserve">        </w:t>
      </w:r>
    </w:p>
    <w:p w:rsidR="00454E6B" w:rsidRDefault="00C733FE" w:rsidP="009B5D9E">
      <w:pPr>
        <w:spacing w:line="340" w:lineRule="atLeas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43EF4" w:rsidRPr="00F219BB" w:rsidRDefault="007E0DF4" w:rsidP="000A52BF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</w:pPr>
      <w:r w:rsidRPr="00F219BB">
        <w:rPr>
          <w:rFonts w:cs="Verdana"/>
          <w:b/>
        </w:rPr>
        <w:t>Zamawiający</w:t>
      </w:r>
      <w:r w:rsidRPr="00F219BB">
        <w:rPr>
          <w:rFonts w:cs="Verdana"/>
        </w:rPr>
        <w:t xml:space="preserve"> zleca, a </w:t>
      </w:r>
      <w:r w:rsidRPr="00F219BB">
        <w:rPr>
          <w:rFonts w:cs="Verdana"/>
          <w:b/>
        </w:rPr>
        <w:t>Wykonawca</w:t>
      </w:r>
      <w:r w:rsidRPr="00F219BB">
        <w:rPr>
          <w:rFonts w:cs="Verdana"/>
        </w:rPr>
        <w:t xml:space="preserve"> przyjmuje do wykonania </w:t>
      </w:r>
      <w:r w:rsidR="00843EC3" w:rsidRPr="00F219BB">
        <w:rPr>
          <w:rFonts w:cs="Verdana"/>
        </w:rPr>
        <w:t>usługę</w:t>
      </w:r>
      <w:r w:rsidRPr="00F219BB">
        <w:rPr>
          <w:rFonts w:cs="Verdana"/>
        </w:rPr>
        <w:t xml:space="preserve"> polegając</w:t>
      </w:r>
      <w:r w:rsidR="00843EC3" w:rsidRPr="00F219BB">
        <w:rPr>
          <w:rFonts w:cs="Verdana"/>
        </w:rPr>
        <w:t>ą</w:t>
      </w:r>
      <w:r w:rsidRPr="00F219BB">
        <w:rPr>
          <w:rFonts w:cs="Verdana"/>
        </w:rPr>
        <w:t xml:space="preserve"> </w:t>
      </w:r>
      <w:r w:rsidR="00E16430">
        <w:rPr>
          <w:rFonts w:cs="Verdana"/>
        </w:rPr>
        <w:br/>
      </w:r>
      <w:r w:rsidRPr="00F219BB">
        <w:rPr>
          <w:rFonts w:cs="Verdana"/>
        </w:rPr>
        <w:t xml:space="preserve">na wykonaniu </w:t>
      </w:r>
      <w:r w:rsidR="008E4417" w:rsidRPr="00F219BB">
        <w:rPr>
          <w:rFonts w:cs="Verdana"/>
        </w:rPr>
        <w:t>e</w:t>
      </w:r>
      <w:r w:rsidR="008E4417" w:rsidRPr="00F219BB">
        <w:t>kspertyz</w:t>
      </w:r>
      <w:r w:rsidR="008D787F" w:rsidRPr="00F219BB">
        <w:t>y</w:t>
      </w:r>
      <w:r w:rsidR="00BD14D4" w:rsidRPr="00F219BB">
        <w:t>/opini</w:t>
      </w:r>
      <w:r w:rsidR="008E4417" w:rsidRPr="00F219BB">
        <w:t>i</w:t>
      </w:r>
      <w:r w:rsidR="00334220" w:rsidRPr="00F219BB">
        <w:t xml:space="preserve"> </w:t>
      </w:r>
      <w:r w:rsidR="00BD14D4" w:rsidRPr="00F219BB">
        <w:t>techniczn</w:t>
      </w:r>
      <w:r w:rsidR="008D787F" w:rsidRPr="00F219BB">
        <w:t>ej</w:t>
      </w:r>
      <w:r w:rsidR="00736718" w:rsidRPr="00F219BB">
        <w:t xml:space="preserve"> (dalej: ”ekspertyz</w:t>
      </w:r>
      <w:r w:rsidR="00950F13" w:rsidRPr="00F219BB">
        <w:t>a</w:t>
      </w:r>
      <w:r w:rsidR="00736718" w:rsidRPr="00F219BB">
        <w:t>”)</w:t>
      </w:r>
      <w:r w:rsidR="00BD14D4" w:rsidRPr="00F219BB">
        <w:t xml:space="preserve"> </w:t>
      </w:r>
      <w:r w:rsidR="0058593D" w:rsidRPr="00F219BB">
        <w:t>dla postępowa</w:t>
      </w:r>
      <w:r w:rsidR="00CE03A7" w:rsidRPr="00F219BB">
        <w:t>nia</w:t>
      </w:r>
      <w:r w:rsidR="0058593D" w:rsidRPr="00F219BB">
        <w:t xml:space="preserve"> administracyjn</w:t>
      </w:r>
      <w:r w:rsidR="00CE03A7" w:rsidRPr="00F219BB">
        <w:t>ego</w:t>
      </w:r>
      <w:r w:rsidR="00C77BDF" w:rsidRPr="00F219BB">
        <w:t xml:space="preserve"> </w:t>
      </w:r>
      <w:r w:rsidR="00043EF4" w:rsidRPr="00F219BB">
        <w:rPr>
          <w:iCs/>
          <w:spacing w:val="-3"/>
        </w:rPr>
        <w:t xml:space="preserve">w sprawie </w:t>
      </w:r>
      <w:r w:rsidR="004726C5">
        <w:rPr>
          <w:iCs/>
          <w:spacing w:val="-3"/>
        </w:rPr>
        <w:t>„</w:t>
      </w:r>
      <w:r w:rsidR="00043EF4" w:rsidRPr="00F219BB">
        <w:rPr>
          <w:iCs/>
          <w:spacing w:val="-3"/>
        </w:rPr>
        <w:t xml:space="preserve">naruszenia stanu wody na gruncie – </w:t>
      </w:r>
      <w:r w:rsidR="004726C5">
        <w:t>na działkach nr</w:t>
      </w:r>
      <w:r w:rsidR="00043EF4" w:rsidRPr="00F219BB">
        <w:t xml:space="preserve"> 445/10 </w:t>
      </w:r>
      <w:r w:rsidR="00E16430">
        <w:br/>
      </w:r>
      <w:r w:rsidR="00043EF4" w:rsidRPr="00F219BB">
        <w:t>i 445/17 AM 1 obręb Sulistrowice</w:t>
      </w:r>
      <w:r w:rsidR="00985954">
        <w:t>, gmina Sobótka</w:t>
      </w:r>
      <w:r w:rsidR="00043EF4" w:rsidRPr="00F219BB">
        <w:t xml:space="preserve">, w związku ze zmianą kierunku </w:t>
      </w:r>
      <w:r w:rsidR="00E16430">
        <w:br/>
      </w:r>
      <w:r w:rsidR="00043EF4" w:rsidRPr="00F219BB">
        <w:t xml:space="preserve">i natężenia odpływu wód opadowych lub roztopowych  na działce o numerze 445/19 </w:t>
      </w:r>
      <w:r w:rsidR="00E16430">
        <w:br/>
      </w:r>
      <w:r w:rsidR="00043EF4" w:rsidRPr="00F219BB">
        <w:t>i 445/20 AM 1 obręb Sulistrowice, gmina Sobótka”.</w:t>
      </w:r>
    </w:p>
    <w:p w:rsidR="00334220" w:rsidRPr="00F219BB" w:rsidRDefault="001D4128" w:rsidP="000A52BF">
      <w:pPr>
        <w:pStyle w:val="Tekstpodstawowy2"/>
        <w:numPr>
          <w:ilvl w:val="0"/>
          <w:numId w:val="14"/>
        </w:numPr>
        <w:spacing w:line="276" w:lineRule="auto"/>
        <w:ind w:left="426" w:hanging="426"/>
        <w:jc w:val="both"/>
        <w:rPr>
          <w:szCs w:val="24"/>
        </w:rPr>
      </w:pPr>
      <w:r w:rsidRPr="00F219BB">
        <w:rPr>
          <w:szCs w:val="24"/>
        </w:rPr>
        <w:t>Przedmiotem ekspertyz</w:t>
      </w:r>
      <w:r w:rsidR="00CE03A7" w:rsidRPr="00F219BB">
        <w:rPr>
          <w:szCs w:val="24"/>
        </w:rPr>
        <w:t>y</w:t>
      </w:r>
      <w:r w:rsidR="009C6B45" w:rsidRPr="00F219BB">
        <w:rPr>
          <w:szCs w:val="24"/>
        </w:rPr>
        <w:t>, o któr</w:t>
      </w:r>
      <w:r w:rsidR="00CE03A7" w:rsidRPr="00F219BB">
        <w:rPr>
          <w:szCs w:val="24"/>
        </w:rPr>
        <w:t>ej</w:t>
      </w:r>
      <w:r w:rsidR="009C6B45" w:rsidRPr="00F219BB">
        <w:rPr>
          <w:szCs w:val="24"/>
        </w:rPr>
        <w:t xml:space="preserve"> mowa w ust. 1</w:t>
      </w:r>
      <w:r w:rsidR="004F36F0" w:rsidRPr="00F219BB">
        <w:rPr>
          <w:szCs w:val="24"/>
        </w:rPr>
        <w:t>,</w:t>
      </w:r>
      <w:r w:rsidR="00334220" w:rsidRPr="00F219BB">
        <w:rPr>
          <w:szCs w:val="24"/>
        </w:rPr>
        <w:t xml:space="preserve"> będzie określenie czy działania właścicieli działki nr </w:t>
      </w:r>
      <w:r w:rsidR="00043EF4" w:rsidRPr="00F219BB">
        <w:rPr>
          <w:szCs w:val="24"/>
        </w:rPr>
        <w:t>445/19 i 445/20 AM 1 obręb Sulistrowice</w:t>
      </w:r>
      <w:r w:rsidR="00334220" w:rsidRPr="00F219BB">
        <w:rPr>
          <w:szCs w:val="24"/>
        </w:rPr>
        <w:t>,</w:t>
      </w:r>
      <w:r w:rsidR="00985954" w:rsidRPr="00985954">
        <w:t xml:space="preserve"> </w:t>
      </w:r>
      <w:r w:rsidR="00985954">
        <w:t>gmina Sobótka,</w:t>
      </w:r>
      <w:r w:rsidR="00334220" w:rsidRPr="00F219BB">
        <w:rPr>
          <w:szCs w:val="24"/>
        </w:rPr>
        <w:t xml:space="preserve"> spowodowały zmianę kierunku i natężenia odpływu znajdujących się na ich gruncie wód opadowych lub roztopowych ze szkodą dla gruntów sąsiednich</w:t>
      </w:r>
      <w:r w:rsidR="009371F7" w:rsidRPr="00F219BB">
        <w:rPr>
          <w:szCs w:val="24"/>
        </w:rPr>
        <w:t xml:space="preserve"> – działki nr </w:t>
      </w:r>
      <w:r w:rsidR="00043EF4" w:rsidRPr="00F219BB">
        <w:rPr>
          <w:szCs w:val="24"/>
        </w:rPr>
        <w:t xml:space="preserve">445/10 </w:t>
      </w:r>
      <w:r w:rsidR="00E16430">
        <w:rPr>
          <w:szCs w:val="24"/>
        </w:rPr>
        <w:br/>
      </w:r>
      <w:r w:rsidR="00043EF4" w:rsidRPr="00F219BB">
        <w:rPr>
          <w:szCs w:val="24"/>
        </w:rPr>
        <w:t>i 445/17 AM 1 obręb Sulistrowice</w:t>
      </w:r>
      <w:r w:rsidR="009371F7" w:rsidRPr="00F219BB">
        <w:rPr>
          <w:szCs w:val="24"/>
        </w:rPr>
        <w:t>,</w:t>
      </w:r>
      <w:r w:rsidR="00985954" w:rsidRPr="00985954">
        <w:t xml:space="preserve"> </w:t>
      </w:r>
      <w:r w:rsidR="00985954">
        <w:t>gmina Sobótka,</w:t>
      </w:r>
      <w:r w:rsidR="00334220" w:rsidRPr="00F219BB">
        <w:rPr>
          <w:szCs w:val="24"/>
        </w:rPr>
        <w:t xml:space="preserve"> w myśl art. 234</w:t>
      </w:r>
      <w:r w:rsidR="00EC4DF0" w:rsidRPr="00F219BB">
        <w:rPr>
          <w:szCs w:val="24"/>
        </w:rPr>
        <w:t xml:space="preserve"> ustawy z dnia 20 lipca 2017 r.</w:t>
      </w:r>
      <w:r w:rsidR="00334220" w:rsidRPr="00F219BB">
        <w:rPr>
          <w:szCs w:val="24"/>
        </w:rPr>
        <w:t xml:space="preserve"> Prawo wodne  </w:t>
      </w:r>
      <w:r w:rsidR="00043EF4" w:rsidRPr="00F219BB">
        <w:rPr>
          <w:szCs w:val="24"/>
        </w:rPr>
        <w:t>(</w:t>
      </w:r>
      <w:proofErr w:type="spellStart"/>
      <w:r w:rsidR="00043EF4" w:rsidRPr="00F219BB">
        <w:rPr>
          <w:szCs w:val="24"/>
        </w:rPr>
        <w:t>t.j</w:t>
      </w:r>
      <w:proofErr w:type="spellEnd"/>
      <w:r w:rsidR="00043EF4" w:rsidRPr="00F219BB">
        <w:rPr>
          <w:szCs w:val="24"/>
        </w:rPr>
        <w:t xml:space="preserve">. Dz. U. z 2021 r. poz. 2233 z </w:t>
      </w:r>
      <w:proofErr w:type="spellStart"/>
      <w:r w:rsidR="00043EF4" w:rsidRPr="00F219BB">
        <w:rPr>
          <w:szCs w:val="24"/>
        </w:rPr>
        <w:t>późn</w:t>
      </w:r>
      <w:proofErr w:type="spellEnd"/>
      <w:r w:rsidR="00043EF4" w:rsidRPr="00F219BB">
        <w:rPr>
          <w:szCs w:val="24"/>
        </w:rPr>
        <w:t>. zm.).</w:t>
      </w:r>
    </w:p>
    <w:p w:rsidR="009F5F90" w:rsidRPr="009F5F90" w:rsidRDefault="009F5F90" w:rsidP="009F5F90">
      <w:pPr>
        <w:pStyle w:val="Tekstpodstawowy2"/>
        <w:numPr>
          <w:ilvl w:val="0"/>
          <w:numId w:val="14"/>
        </w:numPr>
        <w:spacing w:line="276" w:lineRule="auto"/>
        <w:ind w:left="426" w:hanging="426"/>
        <w:jc w:val="both"/>
        <w:rPr>
          <w:szCs w:val="24"/>
        </w:rPr>
      </w:pPr>
      <w:r w:rsidRPr="009F5F90">
        <w:rPr>
          <w:szCs w:val="24"/>
        </w:rPr>
        <w:t xml:space="preserve">Szczegółowy opis przedmiotu zamówienia stanowi załącznik nr 1 do niniejszej umowy. </w:t>
      </w:r>
    </w:p>
    <w:p w:rsidR="00043EF4" w:rsidRPr="00F76B46" w:rsidRDefault="00043EF4" w:rsidP="000A52BF">
      <w:pPr>
        <w:pStyle w:val="Tekstpodstawowy2"/>
        <w:spacing w:line="276" w:lineRule="auto"/>
        <w:jc w:val="both"/>
        <w:rPr>
          <w:szCs w:val="24"/>
        </w:rPr>
      </w:pPr>
    </w:p>
    <w:p w:rsidR="00D30051" w:rsidRDefault="00D30051" w:rsidP="000A52BF">
      <w:pPr>
        <w:pStyle w:val="Tekstpodstawowy2"/>
        <w:spacing w:line="276" w:lineRule="auto"/>
        <w:jc w:val="center"/>
        <w:rPr>
          <w:rFonts w:ascii="CG Times (WE)" w:hAnsi="CG Times (WE)"/>
          <w:b/>
        </w:rPr>
      </w:pPr>
      <w:r>
        <w:rPr>
          <w:rFonts w:ascii="CG Times (WE)" w:hAnsi="CG Times (WE)"/>
          <w:b/>
        </w:rPr>
        <w:t>§ 3</w:t>
      </w:r>
    </w:p>
    <w:p w:rsidR="00043EF4" w:rsidRPr="00F76B46" w:rsidRDefault="00043EF4" w:rsidP="000A52BF">
      <w:pPr>
        <w:pStyle w:val="Tekstpodstawowy2"/>
        <w:spacing w:line="276" w:lineRule="auto"/>
        <w:jc w:val="both"/>
        <w:rPr>
          <w:szCs w:val="24"/>
        </w:rPr>
      </w:pPr>
    </w:p>
    <w:p w:rsidR="000A52BF" w:rsidRDefault="00043EF4" w:rsidP="000A52B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30051">
        <w:rPr>
          <w:sz w:val="24"/>
          <w:szCs w:val="24"/>
        </w:rPr>
        <w:t xml:space="preserve">W celu realizacji zamówienia Zamawiający, przekaże Wykonawcy </w:t>
      </w:r>
      <w:r w:rsidR="00C10615">
        <w:rPr>
          <w:sz w:val="24"/>
          <w:szCs w:val="24"/>
        </w:rPr>
        <w:t>informacje</w:t>
      </w:r>
      <w:r w:rsidRPr="00D30051">
        <w:rPr>
          <w:sz w:val="24"/>
          <w:szCs w:val="24"/>
        </w:rPr>
        <w:t xml:space="preserve"> dotyczące prowadzonego postępowania, określając lokalizację działek, charakter sprawy, przebieg postępowania, udzielając wszelkich informacji niezbędnych do przeprowadzenia badań. Pozostałe materiały Wykonawca zobowiązany jest zapewnić we własnym zakresie </w:t>
      </w:r>
      <w:r w:rsidR="00E16430">
        <w:rPr>
          <w:sz w:val="24"/>
          <w:szCs w:val="24"/>
        </w:rPr>
        <w:br/>
      </w:r>
      <w:r w:rsidRPr="00D30051">
        <w:rPr>
          <w:sz w:val="24"/>
          <w:szCs w:val="24"/>
        </w:rPr>
        <w:lastRenderedPageBreak/>
        <w:t>na własny koszt.</w:t>
      </w:r>
    </w:p>
    <w:p w:rsidR="000A52BF" w:rsidRDefault="00043EF4" w:rsidP="000A52B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D30051">
        <w:rPr>
          <w:sz w:val="24"/>
          <w:szCs w:val="24"/>
        </w:rPr>
        <w:t xml:space="preserve">W trakcie przygotowania ekspertyzy należy wziąć pod uwagę prawo stron postępowania do zadawania pytań świadkom i biegłym oraz do czynnego udziału w postępowaniu. </w:t>
      </w:r>
      <w:r w:rsidR="00E16430">
        <w:rPr>
          <w:sz w:val="24"/>
          <w:szCs w:val="24"/>
        </w:rPr>
        <w:br/>
      </w:r>
      <w:r w:rsidRPr="00D30051">
        <w:rPr>
          <w:sz w:val="24"/>
          <w:szCs w:val="24"/>
        </w:rPr>
        <w:t>W związku z powyższym czynności konieczne do wykonania ( tj. wizja lokalna) powinny być wykonane po uprzednim zawiad</w:t>
      </w:r>
      <w:r w:rsidR="00D30051">
        <w:rPr>
          <w:sz w:val="24"/>
          <w:szCs w:val="24"/>
        </w:rPr>
        <w:t>omieniu stron postępowania oraz</w:t>
      </w:r>
      <w:r w:rsidR="000A52BF">
        <w:rPr>
          <w:sz w:val="24"/>
          <w:szCs w:val="24"/>
        </w:rPr>
        <w:t xml:space="preserve"> Urzędu Miasta </w:t>
      </w:r>
      <w:r w:rsidR="00E16430">
        <w:rPr>
          <w:sz w:val="24"/>
          <w:szCs w:val="24"/>
        </w:rPr>
        <w:br/>
      </w:r>
      <w:r w:rsidR="000A52BF">
        <w:rPr>
          <w:sz w:val="24"/>
          <w:szCs w:val="24"/>
        </w:rPr>
        <w:t>i Gminy Sobótka</w:t>
      </w:r>
      <w:r w:rsidR="006354E7">
        <w:rPr>
          <w:sz w:val="24"/>
          <w:szCs w:val="24"/>
        </w:rPr>
        <w:t xml:space="preserve"> zgodnie z przepisami prawa</w:t>
      </w:r>
      <w:r w:rsidR="000A52BF">
        <w:rPr>
          <w:sz w:val="24"/>
          <w:szCs w:val="24"/>
        </w:rPr>
        <w:t>.</w:t>
      </w:r>
    </w:p>
    <w:p w:rsidR="000A52BF" w:rsidRDefault="00043EF4" w:rsidP="000A52B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A52BF">
        <w:rPr>
          <w:sz w:val="24"/>
          <w:szCs w:val="24"/>
        </w:rPr>
        <w:t xml:space="preserve">Po sporządzeniu opinii i przedstawieniu jej stronom postępowania, w przypadku złożenia przez strony uwag do opinii, Wykonawca będzie miał obowiązek ustosunkować </w:t>
      </w:r>
      <w:r w:rsidR="00E16430">
        <w:rPr>
          <w:sz w:val="24"/>
          <w:szCs w:val="24"/>
        </w:rPr>
        <w:br/>
      </w:r>
      <w:r w:rsidRPr="000A52BF">
        <w:rPr>
          <w:sz w:val="24"/>
          <w:szCs w:val="24"/>
        </w:rPr>
        <w:t>się pisemnie do tych uwag w wyznaczonym</w:t>
      </w:r>
      <w:r w:rsidR="000A52BF">
        <w:rPr>
          <w:sz w:val="24"/>
          <w:szCs w:val="24"/>
        </w:rPr>
        <w:t xml:space="preserve"> przez Zamawiającego terminie.</w:t>
      </w:r>
    </w:p>
    <w:p w:rsidR="000A52BF" w:rsidRDefault="00043EF4" w:rsidP="000A52B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A52BF">
        <w:rPr>
          <w:sz w:val="24"/>
          <w:szCs w:val="24"/>
        </w:rPr>
        <w:t>W trakcie trwania postępowania administracyjnego należy wziąć pod uwagę możliwość udzielania odpowiedzi lub opisów zagadnień stawianych przez Strony Postępowania, Samorządowe Kolegium Odwoła</w:t>
      </w:r>
      <w:r w:rsidR="00203EEB">
        <w:rPr>
          <w:sz w:val="24"/>
          <w:szCs w:val="24"/>
        </w:rPr>
        <w:t xml:space="preserve">wcze lub Sąd Administracyjny. </w:t>
      </w:r>
    </w:p>
    <w:p w:rsidR="00043EF4" w:rsidRPr="000A52BF" w:rsidRDefault="00043EF4" w:rsidP="000A52BF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0A52BF">
        <w:rPr>
          <w:sz w:val="24"/>
          <w:szCs w:val="24"/>
        </w:rPr>
        <w:t xml:space="preserve">Wykonawca zobowiązany dostarczyć do Urzędu Miasta i Gminy Sobótka opinie o których mowa wyżej w trzech egzemplarzach w wersji papierowej oraz w jednym egzemplarzu </w:t>
      </w:r>
      <w:r w:rsidR="00E16430">
        <w:rPr>
          <w:sz w:val="24"/>
          <w:szCs w:val="24"/>
        </w:rPr>
        <w:br/>
      </w:r>
      <w:r w:rsidRPr="000A52BF">
        <w:rPr>
          <w:sz w:val="24"/>
          <w:szCs w:val="24"/>
        </w:rPr>
        <w:t>w wersji elektronicznej</w:t>
      </w:r>
      <w:r w:rsidR="00413013">
        <w:rPr>
          <w:sz w:val="24"/>
          <w:szCs w:val="24"/>
        </w:rPr>
        <w:t>.</w:t>
      </w:r>
    </w:p>
    <w:p w:rsidR="00043EF4" w:rsidRPr="00671B6E" w:rsidRDefault="00043EF4" w:rsidP="00043EF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</w:pPr>
    </w:p>
    <w:p w:rsidR="00454E6B" w:rsidRDefault="00454E6B" w:rsidP="00043EF4">
      <w:pPr>
        <w:pStyle w:val="Tekstpodstawowy2"/>
        <w:spacing w:line="276" w:lineRule="auto"/>
        <w:jc w:val="center"/>
        <w:rPr>
          <w:rFonts w:ascii="CG Times (WE)" w:hAnsi="CG Times (WE)"/>
          <w:b/>
        </w:rPr>
      </w:pPr>
      <w:r>
        <w:rPr>
          <w:rFonts w:ascii="CG Times (WE)" w:hAnsi="CG Times (WE)"/>
          <w:b/>
        </w:rPr>
        <w:t xml:space="preserve">§ </w:t>
      </w:r>
      <w:r w:rsidR="00D30051">
        <w:rPr>
          <w:rFonts w:ascii="CG Times (WE)" w:hAnsi="CG Times (WE)"/>
          <w:b/>
        </w:rPr>
        <w:t>4</w:t>
      </w:r>
    </w:p>
    <w:p w:rsidR="00893BCD" w:rsidRDefault="00893BCD" w:rsidP="003A2156">
      <w:pPr>
        <w:pStyle w:val="Tekstpodstawowy2"/>
        <w:spacing w:line="276" w:lineRule="auto"/>
        <w:jc w:val="center"/>
        <w:rPr>
          <w:rFonts w:ascii="CG Times (WE)" w:hAnsi="CG Times (WE)"/>
          <w:b/>
        </w:rPr>
      </w:pPr>
    </w:p>
    <w:p w:rsidR="00454E6B" w:rsidRPr="009D5617" w:rsidRDefault="00454E6B" w:rsidP="00736718">
      <w:pPr>
        <w:pStyle w:val="Tekstpodstawowywcity2"/>
        <w:numPr>
          <w:ilvl w:val="0"/>
          <w:numId w:val="1"/>
        </w:numPr>
        <w:spacing w:line="276" w:lineRule="auto"/>
        <w:rPr>
          <w:rFonts w:ascii="CG Times (WE)" w:hAnsi="CG Times (WE)"/>
        </w:rPr>
      </w:pPr>
      <w:r w:rsidRPr="009D5617">
        <w:rPr>
          <w:rFonts w:ascii="CG Times (WE)" w:hAnsi="CG Times (WE)"/>
        </w:rPr>
        <w:t>Zamawiającemu przysługuje prawo</w:t>
      </w:r>
      <w:r w:rsidR="00002CCD">
        <w:rPr>
          <w:rFonts w:ascii="CG Times (WE)" w:hAnsi="CG Times (WE)"/>
        </w:rPr>
        <w:t xml:space="preserve"> zapoznawania</w:t>
      </w:r>
      <w:r w:rsidR="00203EEB">
        <w:rPr>
          <w:rFonts w:ascii="CG Times (WE)" w:hAnsi="CG Times (WE)"/>
        </w:rPr>
        <w:t xml:space="preserve"> się w </w:t>
      </w:r>
      <w:r w:rsidR="00002CCD">
        <w:rPr>
          <w:rFonts w:ascii="CG Times (WE)" w:hAnsi="CG Times (WE)"/>
        </w:rPr>
        <w:t>trakcie</w:t>
      </w:r>
      <w:r w:rsidR="00203EEB">
        <w:rPr>
          <w:rFonts w:ascii="CG Times (WE)" w:hAnsi="CG Times (WE)"/>
        </w:rPr>
        <w:t xml:space="preserve"> </w:t>
      </w:r>
      <w:r w:rsidR="00002CCD">
        <w:rPr>
          <w:rFonts w:ascii="CG Times (WE)" w:hAnsi="CG Times (WE)"/>
        </w:rPr>
        <w:t>prowadzenia</w:t>
      </w:r>
      <w:r w:rsidR="00203EEB">
        <w:rPr>
          <w:rFonts w:ascii="CG Times (WE)" w:hAnsi="CG Times (WE)"/>
        </w:rPr>
        <w:t xml:space="preserve"> </w:t>
      </w:r>
      <w:r w:rsidR="00002CCD">
        <w:rPr>
          <w:rFonts w:ascii="CG Times (WE)" w:hAnsi="CG Times (WE)"/>
        </w:rPr>
        <w:t>prac przez Wykonawcę</w:t>
      </w:r>
      <w:r w:rsidR="00203EEB">
        <w:rPr>
          <w:rFonts w:ascii="CG Times (WE)" w:hAnsi="CG Times (WE)"/>
        </w:rPr>
        <w:t xml:space="preserve"> z przebiegiem ich realizacji i uzyskiwanymi </w:t>
      </w:r>
      <w:r w:rsidR="00002CCD">
        <w:rPr>
          <w:rFonts w:ascii="CG Times (WE)" w:hAnsi="CG Times (WE)"/>
        </w:rPr>
        <w:t>wynikami</w:t>
      </w:r>
      <w:r w:rsidR="00203EEB">
        <w:rPr>
          <w:rFonts w:ascii="CG Times (WE)" w:hAnsi="CG Times (WE)"/>
        </w:rPr>
        <w:t>.</w:t>
      </w:r>
    </w:p>
    <w:p w:rsidR="00454E6B" w:rsidRPr="00013C07" w:rsidRDefault="00454E6B" w:rsidP="00736718">
      <w:pPr>
        <w:pStyle w:val="Tekstpodstawowywcity2"/>
        <w:numPr>
          <w:ilvl w:val="0"/>
          <w:numId w:val="1"/>
        </w:numPr>
        <w:spacing w:line="276" w:lineRule="auto"/>
        <w:rPr>
          <w:rFonts w:ascii="CG Times (WE)" w:hAnsi="CG Times (WE)"/>
        </w:rPr>
      </w:pPr>
      <w:r w:rsidRPr="009D5617">
        <w:rPr>
          <w:rFonts w:ascii="CG Times (WE)" w:hAnsi="CG Times (WE)"/>
        </w:rPr>
        <w:t>Jeżeli Wykonawca opóź</w:t>
      </w:r>
      <w:r w:rsidR="008A6C92">
        <w:rPr>
          <w:rFonts w:ascii="CG Times (WE)" w:hAnsi="CG Times (WE)"/>
        </w:rPr>
        <w:t xml:space="preserve">nia się z rozpoczęciem lub wykonaniem </w:t>
      </w:r>
      <w:r w:rsidRPr="009D5617">
        <w:rPr>
          <w:rFonts w:ascii="CG Times (WE)" w:hAnsi="CG Times (WE)"/>
        </w:rPr>
        <w:t>przedmiotu umowy tak dalece, że nie jest prawdopodobne, żeby je ukończyć w czasie umówionym, Zamawiający może bez wyznaczania terminu dodatkowego od umowy odstąpić, jeszcze przed upływem terminu do wykonania przedmiotu umowy.</w:t>
      </w:r>
    </w:p>
    <w:p w:rsidR="00BD18ED" w:rsidRDefault="00BD18ED" w:rsidP="009B5D9E">
      <w:pPr>
        <w:spacing w:line="340" w:lineRule="atLeast"/>
        <w:ind w:left="360" w:hanging="360"/>
        <w:jc w:val="center"/>
        <w:rPr>
          <w:rFonts w:ascii="CG Times (WE)" w:hAnsi="CG Times (WE)"/>
          <w:b/>
          <w:sz w:val="24"/>
        </w:rPr>
      </w:pPr>
    </w:p>
    <w:p w:rsidR="00454E6B" w:rsidRDefault="00454E6B" w:rsidP="009B5D9E">
      <w:pPr>
        <w:spacing w:line="340" w:lineRule="atLeast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 w:rsidR="00D30051">
        <w:rPr>
          <w:b/>
          <w:sz w:val="24"/>
        </w:rPr>
        <w:t xml:space="preserve"> 5</w:t>
      </w:r>
    </w:p>
    <w:p w:rsidR="00893BCD" w:rsidRDefault="00893BCD" w:rsidP="009B5D9E">
      <w:pPr>
        <w:spacing w:line="340" w:lineRule="atLeast"/>
        <w:ind w:left="360" w:hanging="360"/>
        <w:jc w:val="center"/>
        <w:rPr>
          <w:b/>
          <w:sz w:val="24"/>
        </w:rPr>
      </w:pPr>
    </w:p>
    <w:p w:rsidR="00454E6B" w:rsidRDefault="00446237" w:rsidP="0073671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Przedstawicielem </w:t>
      </w:r>
      <w:r w:rsidR="00D859F1">
        <w:rPr>
          <w:sz w:val="24"/>
        </w:rPr>
        <w:t>Z</w:t>
      </w:r>
      <w:r>
        <w:rPr>
          <w:sz w:val="24"/>
        </w:rPr>
        <w:t xml:space="preserve">amawiającego, uprawnionym do kontroli przebiegu realizacji prac oraz do odbioru ekspertyz jest </w:t>
      </w:r>
      <w:r w:rsidR="004A58CD">
        <w:rPr>
          <w:sz w:val="24"/>
        </w:rPr>
        <w:t>K</w:t>
      </w:r>
      <w:r w:rsidR="00361A43">
        <w:rPr>
          <w:sz w:val="24"/>
        </w:rPr>
        <w:t>a</w:t>
      </w:r>
      <w:r w:rsidR="004A58CD">
        <w:rPr>
          <w:sz w:val="24"/>
        </w:rPr>
        <w:t>tarzyna Piotrow</w:t>
      </w:r>
      <w:r w:rsidR="000E7AF6">
        <w:rPr>
          <w:sz w:val="24"/>
        </w:rPr>
        <w:t>s</w:t>
      </w:r>
      <w:r w:rsidR="004A58CD">
        <w:rPr>
          <w:sz w:val="24"/>
        </w:rPr>
        <w:t>ka</w:t>
      </w:r>
      <w:r w:rsidR="00361A43">
        <w:rPr>
          <w:sz w:val="24"/>
        </w:rPr>
        <w:t xml:space="preserve"> </w:t>
      </w:r>
      <w:r w:rsidR="009B5D9E">
        <w:rPr>
          <w:sz w:val="24"/>
        </w:rPr>
        <w:t xml:space="preserve">– </w:t>
      </w:r>
      <w:r w:rsidR="00361A43">
        <w:rPr>
          <w:sz w:val="24"/>
        </w:rPr>
        <w:t>pod</w:t>
      </w:r>
      <w:r w:rsidR="009B5D9E">
        <w:rPr>
          <w:sz w:val="24"/>
        </w:rPr>
        <w:t xml:space="preserve">inspektor ds. </w:t>
      </w:r>
      <w:r w:rsidR="00CC7752">
        <w:rPr>
          <w:sz w:val="24"/>
        </w:rPr>
        <w:t>ochrony środowiska</w:t>
      </w:r>
      <w:r w:rsidR="009B5D9E">
        <w:rPr>
          <w:sz w:val="24"/>
        </w:rPr>
        <w:t>.</w:t>
      </w:r>
      <w:r>
        <w:rPr>
          <w:sz w:val="24"/>
        </w:rPr>
        <w:t xml:space="preserve"> </w:t>
      </w:r>
    </w:p>
    <w:p w:rsidR="00BD18ED" w:rsidRDefault="00BD18ED" w:rsidP="009B5D9E">
      <w:pPr>
        <w:spacing w:line="340" w:lineRule="atLeast"/>
        <w:jc w:val="center"/>
        <w:rPr>
          <w:rFonts w:ascii="CG Times (WE)" w:hAnsi="CG Times (WE)"/>
          <w:b/>
          <w:sz w:val="24"/>
        </w:rPr>
      </w:pPr>
    </w:p>
    <w:p w:rsidR="00454E6B" w:rsidRDefault="00454E6B" w:rsidP="009B5D9E">
      <w:pPr>
        <w:spacing w:line="340" w:lineRule="atLeast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 w:rsidR="00D30051">
        <w:rPr>
          <w:b/>
          <w:sz w:val="24"/>
        </w:rPr>
        <w:t xml:space="preserve"> 6</w:t>
      </w:r>
    </w:p>
    <w:p w:rsidR="00893BCD" w:rsidRDefault="00893BCD" w:rsidP="009B5D9E">
      <w:pPr>
        <w:spacing w:line="340" w:lineRule="atLeast"/>
        <w:jc w:val="center"/>
        <w:rPr>
          <w:b/>
          <w:sz w:val="24"/>
        </w:rPr>
      </w:pPr>
    </w:p>
    <w:p w:rsidR="00387B97" w:rsidRDefault="00454E6B" w:rsidP="00387B97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387B97">
        <w:rPr>
          <w:sz w:val="24"/>
        </w:rPr>
        <w:t xml:space="preserve">Zamawiający </w:t>
      </w:r>
      <w:r w:rsidR="00203EEB">
        <w:rPr>
          <w:sz w:val="24"/>
        </w:rPr>
        <w:t>udostępni</w:t>
      </w:r>
      <w:r w:rsidR="005C478B" w:rsidRPr="00387B97">
        <w:rPr>
          <w:sz w:val="24"/>
        </w:rPr>
        <w:t xml:space="preserve"> </w:t>
      </w:r>
      <w:r w:rsidRPr="00387B97">
        <w:rPr>
          <w:sz w:val="24"/>
        </w:rPr>
        <w:t>Wykonawcy</w:t>
      </w:r>
      <w:r w:rsidR="005C478B" w:rsidRPr="00387B97">
        <w:rPr>
          <w:sz w:val="24"/>
        </w:rPr>
        <w:t xml:space="preserve">, po </w:t>
      </w:r>
      <w:r w:rsidR="009F5F90">
        <w:rPr>
          <w:sz w:val="24"/>
        </w:rPr>
        <w:t>podpisaniu umowy akta postępowania administracyjnego, o którym</w:t>
      </w:r>
      <w:r w:rsidR="005C478B" w:rsidRPr="00387B97">
        <w:rPr>
          <w:sz w:val="24"/>
        </w:rPr>
        <w:t xml:space="preserve"> mowa w § </w:t>
      </w:r>
      <w:r w:rsidR="003A2156">
        <w:rPr>
          <w:sz w:val="24"/>
        </w:rPr>
        <w:t>2</w:t>
      </w:r>
      <w:r w:rsidR="005C478B" w:rsidRPr="00387B97">
        <w:rPr>
          <w:sz w:val="24"/>
        </w:rPr>
        <w:t xml:space="preserve"> ust. 1. </w:t>
      </w:r>
      <w:r w:rsidR="00203EEB">
        <w:rPr>
          <w:sz w:val="24"/>
        </w:rPr>
        <w:t>Udostępniona</w:t>
      </w:r>
      <w:r w:rsidR="005C478B" w:rsidRPr="00387B97">
        <w:rPr>
          <w:sz w:val="24"/>
        </w:rPr>
        <w:t xml:space="preserve"> dokumentacja może być wykorzystana tylko do wykonania przedmiotu umowy, a po wykonaniu umowy, </w:t>
      </w:r>
      <w:r w:rsidR="00387B97" w:rsidRPr="00387B97">
        <w:rPr>
          <w:sz w:val="24"/>
        </w:rPr>
        <w:t xml:space="preserve">zwrócona </w:t>
      </w:r>
      <w:r w:rsidR="004100DB">
        <w:rPr>
          <w:sz w:val="24"/>
        </w:rPr>
        <w:br/>
      </w:r>
      <w:r w:rsidR="00387B97" w:rsidRPr="00387B97">
        <w:rPr>
          <w:sz w:val="24"/>
        </w:rPr>
        <w:t xml:space="preserve">i trwale usunięta z nośników wykonawcy. </w:t>
      </w:r>
      <w:r w:rsidRPr="00387B97">
        <w:rPr>
          <w:sz w:val="24"/>
        </w:rPr>
        <w:t xml:space="preserve"> </w:t>
      </w:r>
    </w:p>
    <w:p w:rsidR="00454E6B" w:rsidRDefault="00387B97" w:rsidP="00387B97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387B97">
        <w:rPr>
          <w:sz w:val="24"/>
        </w:rPr>
        <w:t xml:space="preserve">Wykonawca oświadcza, że umowa wykonana zostanie zgodnie z obowiązującymi przepisami oraz zasadami współczesnej wiedzy. </w:t>
      </w:r>
    </w:p>
    <w:p w:rsidR="00BD18ED" w:rsidRDefault="00BD18ED" w:rsidP="003A2156">
      <w:pPr>
        <w:spacing w:line="276" w:lineRule="auto"/>
        <w:ind w:left="420"/>
        <w:jc w:val="both"/>
        <w:rPr>
          <w:rFonts w:ascii="CG Times (WE)" w:hAnsi="CG Times (WE)"/>
          <w:b/>
          <w:sz w:val="24"/>
        </w:rPr>
      </w:pPr>
    </w:p>
    <w:p w:rsidR="00454E6B" w:rsidRDefault="00D30051" w:rsidP="009B5D9E">
      <w:pPr>
        <w:spacing w:line="340" w:lineRule="atLeast"/>
        <w:ind w:left="360" w:hanging="360"/>
        <w:jc w:val="center"/>
        <w:rPr>
          <w:rFonts w:ascii="CG Times (WE)" w:hAnsi="CG Times (WE)"/>
          <w:b/>
          <w:sz w:val="24"/>
        </w:rPr>
      </w:pPr>
      <w:r>
        <w:rPr>
          <w:rFonts w:ascii="CG Times (WE)" w:hAnsi="CG Times (WE)"/>
          <w:b/>
          <w:sz w:val="24"/>
        </w:rPr>
        <w:t>§ 7</w:t>
      </w:r>
    </w:p>
    <w:p w:rsidR="00893BCD" w:rsidRDefault="00893BCD" w:rsidP="009B5D9E">
      <w:pPr>
        <w:spacing w:line="340" w:lineRule="atLeast"/>
        <w:ind w:left="360" w:hanging="360"/>
        <w:jc w:val="center"/>
        <w:rPr>
          <w:rFonts w:ascii="CG Times (WE)" w:hAnsi="CG Times (WE)"/>
          <w:b/>
          <w:sz w:val="24"/>
        </w:rPr>
      </w:pPr>
    </w:p>
    <w:p w:rsidR="00B73E96" w:rsidRDefault="00454E6B" w:rsidP="000A52BF">
      <w:pPr>
        <w:spacing w:line="340" w:lineRule="atLeast"/>
        <w:ind w:left="360" w:hanging="360"/>
        <w:jc w:val="both"/>
        <w:rPr>
          <w:rFonts w:ascii="CG Times (WE)" w:hAnsi="CG Times (WE)"/>
          <w:b/>
          <w:sz w:val="24"/>
        </w:rPr>
      </w:pPr>
      <w:r>
        <w:rPr>
          <w:rFonts w:ascii="CG Times (WE)" w:hAnsi="CG Times (WE)"/>
          <w:sz w:val="24"/>
        </w:rPr>
        <w:t>Termin wykonania umowy ustala się na dzień</w:t>
      </w:r>
      <w:r w:rsidRPr="008E4417">
        <w:rPr>
          <w:rFonts w:ascii="CG Times (WE)" w:hAnsi="CG Times (WE)"/>
          <w:sz w:val="24"/>
        </w:rPr>
        <w:t>:</w:t>
      </w:r>
      <w:r w:rsidR="003F4848" w:rsidRPr="008E4417">
        <w:rPr>
          <w:rFonts w:ascii="CG Times (WE)" w:hAnsi="CG Times (WE)"/>
          <w:sz w:val="24"/>
        </w:rPr>
        <w:t xml:space="preserve"> </w:t>
      </w:r>
      <w:r w:rsidR="000E7AF6">
        <w:rPr>
          <w:rFonts w:ascii="CG Times (WE)" w:hAnsi="CG Times (WE)"/>
          <w:b/>
          <w:sz w:val="24"/>
        </w:rPr>
        <w:t>3</w:t>
      </w:r>
      <w:r w:rsidR="00E16430">
        <w:rPr>
          <w:rFonts w:ascii="CG Times (WE)" w:hAnsi="CG Times (WE)"/>
          <w:b/>
          <w:sz w:val="24"/>
        </w:rPr>
        <w:t>0 kwietnia</w:t>
      </w:r>
      <w:r w:rsidR="000E7AF6">
        <w:rPr>
          <w:rFonts w:ascii="CG Times (WE)" w:hAnsi="CG Times (WE)"/>
          <w:b/>
          <w:sz w:val="24"/>
        </w:rPr>
        <w:t xml:space="preserve"> 202</w:t>
      </w:r>
      <w:r w:rsidR="00043EF4">
        <w:rPr>
          <w:rFonts w:ascii="CG Times (WE)" w:hAnsi="CG Times (WE)"/>
          <w:b/>
          <w:sz w:val="24"/>
        </w:rPr>
        <w:t>2</w:t>
      </w:r>
      <w:r w:rsidR="003F4848" w:rsidRPr="008E4417">
        <w:rPr>
          <w:rFonts w:ascii="CG Times (WE)" w:hAnsi="CG Times (WE)"/>
          <w:b/>
          <w:sz w:val="24"/>
        </w:rPr>
        <w:t xml:space="preserve"> r.</w:t>
      </w:r>
    </w:p>
    <w:p w:rsidR="00330140" w:rsidRPr="000A52BF" w:rsidRDefault="00330140" w:rsidP="000A52BF">
      <w:pPr>
        <w:spacing w:line="340" w:lineRule="atLeast"/>
        <w:ind w:left="360" w:hanging="360"/>
        <w:jc w:val="both"/>
        <w:rPr>
          <w:sz w:val="24"/>
        </w:rPr>
      </w:pPr>
    </w:p>
    <w:p w:rsidR="00454E6B" w:rsidRDefault="00454E6B" w:rsidP="009B5D9E">
      <w:pPr>
        <w:spacing w:line="340" w:lineRule="atLeast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>
        <w:rPr>
          <w:b/>
          <w:sz w:val="24"/>
        </w:rPr>
        <w:t xml:space="preserve"> </w:t>
      </w:r>
      <w:r w:rsidR="00D30051">
        <w:rPr>
          <w:b/>
          <w:sz w:val="24"/>
        </w:rPr>
        <w:t>8</w:t>
      </w:r>
    </w:p>
    <w:p w:rsidR="00893BCD" w:rsidRDefault="00893BCD" w:rsidP="009B5D9E">
      <w:pPr>
        <w:spacing w:line="340" w:lineRule="atLeast"/>
        <w:ind w:left="360" w:hanging="360"/>
        <w:jc w:val="center"/>
        <w:rPr>
          <w:b/>
          <w:sz w:val="24"/>
        </w:rPr>
      </w:pPr>
    </w:p>
    <w:p w:rsidR="008973FE" w:rsidRPr="009371F7" w:rsidRDefault="00454E6B" w:rsidP="008973FE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1. </w:t>
      </w:r>
      <w:r w:rsidR="003F4848">
        <w:rPr>
          <w:sz w:val="24"/>
        </w:rPr>
        <w:t xml:space="preserve"> </w:t>
      </w:r>
      <w:r>
        <w:rPr>
          <w:sz w:val="24"/>
        </w:rPr>
        <w:t xml:space="preserve">Za   wykonanie    przedmiotu    umowy     określonego   w   </w:t>
      </w:r>
      <w:r>
        <w:rPr>
          <w:rFonts w:ascii="CG Times (WE)" w:hAnsi="CG Times (WE)"/>
          <w:sz w:val="24"/>
        </w:rPr>
        <w:t>§</w:t>
      </w:r>
      <w:r>
        <w:rPr>
          <w:sz w:val="24"/>
        </w:rPr>
        <w:t xml:space="preserve"> </w:t>
      </w:r>
      <w:r w:rsidR="003A2156">
        <w:rPr>
          <w:sz w:val="24"/>
        </w:rPr>
        <w:t>2</w:t>
      </w:r>
      <w:r>
        <w:rPr>
          <w:sz w:val="24"/>
        </w:rPr>
        <w:t xml:space="preserve">    strony    ustalają</w:t>
      </w:r>
      <w:r w:rsidR="003F4848">
        <w:rPr>
          <w:sz w:val="24"/>
        </w:rPr>
        <w:t xml:space="preserve"> </w:t>
      </w:r>
      <w:r w:rsidR="00203EEB">
        <w:rPr>
          <w:sz w:val="24"/>
        </w:rPr>
        <w:t>wynagrodzenie umowne netto</w:t>
      </w:r>
      <w:r w:rsidRPr="009371F7">
        <w:rPr>
          <w:sz w:val="24"/>
        </w:rPr>
        <w:t xml:space="preserve"> w</w:t>
      </w:r>
      <w:r w:rsidR="006B2024" w:rsidRPr="009371F7">
        <w:rPr>
          <w:sz w:val="24"/>
        </w:rPr>
        <w:t xml:space="preserve"> wysokości</w:t>
      </w:r>
      <w:r w:rsidRPr="009371F7">
        <w:rPr>
          <w:sz w:val="24"/>
        </w:rPr>
        <w:t xml:space="preserve"> </w:t>
      </w:r>
      <w:r w:rsidR="009371F7" w:rsidRPr="009371F7">
        <w:rPr>
          <w:sz w:val="24"/>
        </w:rPr>
        <w:t>……………..</w:t>
      </w:r>
      <w:r w:rsidR="00013C07" w:rsidRPr="009371F7">
        <w:rPr>
          <w:sz w:val="24"/>
        </w:rPr>
        <w:t xml:space="preserve"> </w:t>
      </w:r>
      <w:r w:rsidRPr="009371F7">
        <w:rPr>
          <w:sz w:val="24"/>
        </w:rPr>
        <w:t xml:space="preserve">zł (słownie: </w:t>
      </w:r>
      <w:r w:rsidR="009371F7" w:rsidRPr="009371F7">
        <w:rPr>
          <w:sz w:val="24"/>
        </w:rPr>
        <w:t>………………………………….. ….</w:t>
      </w:r>
      <w:r w:rsidR="009B5D9E" w:rsidRPr="009371F7">
        <w:rPr>
          <w:sz w:val="24"/>
        </w:rPr>
        <w:t>/100</w:t>
      </w:r>
      <w:r w:rsidRPr="009371F7">
        <w:rPr>
          <w:sz w:val="24"/>
        </w:rPr>
        <w:t>)</w:t>
      </w:r>
      <w:r w:rsidR="00203EEB">
        <w:rPr>
          <w:sz w:val="24"/>
        </w:rPr>
        <w:t>, które zostanie powiększone o wysokość należnego podatku VAT.</w:t>
      </w:r>
    </w:p>
    <w:p w:rsidR="008973FE" w:rsidRDefault="008973FE" w:rsidP="008973FE">
      <w:p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Podstawą wystawienia rachunku</w:t>
      </w:r>
      <w:r w:rsidR="00203EEB">
        <w:rPr>
          <w:sz w:val="24"/>
        </w:rPr>
        <w:t xml:space="preserve"> / faktury</w:t>
      </w:r>
      <w:r>
        <w:rPr>
          <w:sz w:val="24"/>
        </w:rPr>
        <w:t xml:space="preserve"> jest protokół </w:t>
      </w:r>
      <w:r w:rsidR="00203EEB">
        <w:rPr>
          <w:sz w:val="24"/>
        </w:rPr>
        <w:t>odbioru</w:t>
      </w:r>
      <w:r>
        <w:rPr>
          <w:sz w:val="24"/>
        </w:rPr>
        <w:t xml:space="preserve"> podpisany przez strony umowy.</w:t>
      </w:r>
    </w:p>
    <w:p w:rsidR="00D331D7" w:rsidRPr="00D331D7" w:rsidRDefault="008973FE" w:rsidP="00D331D7">
      <w:pPr>
        <w:tabs>
          <w:tab w:val="num" w:pos="78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D331D7" w:rsidRPr="00D331D7">
        <w:rPr>
          <w:sz w:val="24"/>
        </w:rPr>
        <w:t>Należność zostanie uregulowana przelewem na konto Wyko</w:t>
      </w:r>
      <w:r w:rsidR="00D331D7" w:rsidRPr="00D331D7">
        <w:rPr>
          <w:sz w:val="24"/>
        </w:rPr>
        <w:softHyphen/>
        <w:t>nawcy</w:t>
      </w:r>
      <w:r w:rsidR="00D331D7" w:rsidRPr="00D331D7">
        <w:rPr>
          <w:sz w:val="24"/>
        </w:rPr>
        <w:br/>
        <w:t>nr …….…………………………………………</w:t>
      </w:r>
      <w:r w:rsidR="003652B2">
        <w:rPr>
          <w:sz w:val="24"/>
        </w:rPr>
        <w:t>…..</w:t>
      </w:r>
      <w:r w:rsidR="00D331D7" w:rsidRPr="00D331D7">
        <w:rPr>
          <w:sz w:val="24"/>
        </w:rPr>
        <w:t xml:space="preserve"> w terminie 14 dni licząc od dnia doręczenia Zamawiającemu prawidłowo wystawionej faktury VAT</w:t>
      </w:r>
      <w:r w:rsidR="00203EEB">
        <w:rPr>
          <w:sz w:val="24"/>
        </w:rPr>
        <w:t xml:space="preserve"> / </w:t>
      </w:r>
      <w:r w:rsidR="008E00AB">
        <w:rPr>
          <w:sz w:val="24"/>
        </w:rPr>
        <w:t>rachun</w:t>
      </w:r>
      <w:r w:rsidR="00203EEB">
        <w:rPr>
          <w:sz w:val="24"/>
        </w:rPr>
        <w:t>k</w:t>
      </w:r>
      <w:r w:rsidR="008E00AB">
        <w:rPr>
          <w:sz w:val="24"/>
        </w:rPr>
        <w:t>u</w:t>
      </w:r>
      <w:r w:rsidR="00D331D7" w:rsidRPr="00D331D7">
        <w:rPr>
          <w:sz w:val="24"/>
        </w:rPr>
        <w:t xml:space="preserve">, w której zostanie wskazany rachunek </w:t>
      </w:r>
      <w:r w:rsidR="00203EEB">
        <w:rPr>
          <w:sz w:val="24"/>
        </w:rPr>
        <w:t>bankowy</w:t>
      </w:r>
      <w:r w:rsidR="00D331D7" w:rsidRPr="00D331D7">
        <w:rPr>
          <w:sz w:val="24"/>
        </w:rPr>
        <w:t xml:space="preserve">, który został zgłoszony do systemu teleinformatycznego izby rozliczeniowej STIR tzw. „białej listy podatników VAT”. </w:t>
      </w:r>
    </w:p>
    <w:p w:rsidR="008973FE" w:rsidRDefault="008973FE" w:rsidP="00330140">
      <w:pPr>
        <w:spacing w:line="276" w:lineRule="auto"/>
        <w:jc w:val="both"/>
        <w:rPr>
          <w:sz w:val="24"/>
        </w:rPr>
      </w:pPr>
    </w:p>
    <w:p w:rsidR="00454E6B" w:rsidRDefault="00454E6B" w:rsidP="009B5D9E">
      <w:pPr>
        <w:spacing w:line="340" w:lineRule="atLeast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 w:rsidR="00736718">
        <w:rPr>
          <w:b/>
          <w:sz w:val="24"/>
        </w:rPr>
        <w:t xml:space="preserve"> </w:t>
      </w:r>
      <w:r w:rsidR="00D30051">
        <w:rPr>
          <w:b/>
          <w:sz w:val="24"/>
        </w:rPr>
        <w:t>9</w:t>
      </w:r>
    </w:p>
    <w:p w:rsidR="00893BCD" w:rsidRDefault="00893BCD" w:rsidP="009B5D9E">
      <w:pPr>
        <w:spacing w:line="340" w:lineRule="atLeast"/>
        <w:ind w:left="360" w:hanging="360"/>
        <w:jc w:val="center"/>
        <w:rPr>
          <w:b/>
          <w:sz w:val="24"/>
        </w:rPr>
      </w:pP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6723">
        <w:rPr>
          <w:sz w:val="24"/>
          <w:szCs w:val="24"/>
        </w:rPr>
        <w:tab/>
        <w:t>Wykonawca nie może powierzyć wykonania umowy osobom trzecim.</w:t>
      </w:r>
    </w:p>
    <w:p w:rsidR="00773891" w:rsidRDefault="001C6723" w:rsidP="00773891">
      <w:pPr>
        <w:pStyle w:val="Tekstpodstawowy2"/>
        <w:numPr>
          <w:ilvl w:val="0"/>
          <w:numId w:val="5"/>
        </w:numPr>
        <w:spacing w:line="276" w:lineRule="auto"/>
        <w:jc w:val="both"/>
      </w:pPr>
      <w:r>
        <w:t xml:space="preserve">Zamawiający </w:t>
      </w:r>
      <w:r w:rsidR="00773891">
        <w:t xml:space="preserve">powierzy Wykonawcy dane osobowe na warunkach wskazanych w odrębnej umowie o powierzeniu danych. </w:t>
      </w:r>
    </w:p>
    <w:p w:rsidR="003A2156" w:rsidRDefault="003A2156" w:rsidP="00773891">
      <w:pPr>
        <w:pStyle w:val="Tekstpodstawowy2"/>
        <w:spacing w:line="276" w:lineRule="auto"/>
        <w:jc w:val="both"/>
      </w:pPr>
    </w:p>
    <w:p w:rsidR="00454E6B" w:rsidRDefault="00454E6B" w:rsidP="00736718">
      <w:pPr>
        <w:spacing w:line="276" w:lineRule="auto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>
        <w:rPr>
          <w:b/>
          <w:sz w:val="24"/>
        </w:rPr>
        <w:t xml:space="preserve"> </w:t>
      </w:r>
      <w:r w:rsidR="00D30051">
        <w:rPr>
          <w:b/>
          <w:sz w:val="24"/>
        </w:rPr>
        <w:t>10</w:t>
      </w:r>
    </w:p>
    <w:p w:rsidR="00893BCD" w:rsidRDefault="00893BCD" w:rsidP="00736718">
      <w:pPr>
        <w:spacing w:line="276" w:lineRule="auto"/>
        <w:ind w:left="360" w:hanging="360"/>
        <w:jc w:val="center"/>
        <w:rPr>
          <w:sz w:val="24"/>
        </w:rPr>
      </w:pPr>
    </w:p>
    <w:p w:rsidR="00454E6B" w:rsidRDefault="00454E6B" w:rsidP="00736718">
      <w:pPr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Wykonawca zobowiązuje się zapłacić Zamawiającemu następujące kary umowne:</w:t>
      </w: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a)  w razie niewykonania lub nienależytego wykonania umowy przez Wykonawcę wskutek okoliczności, za które odpowiada Wykonawca w wysokości 10 % wynagrodzenia umownego określonego w </w:t>
      </w:r>
      <w:r>
        <w:rPr>
          <w:rFonts w:ascii="CG Times (WE)" w:hAnsi="CG Times (WE)"/>
          <w:sz w:val="24"/>
        </w:rPr>
        <w:t>§</w:t>
      </w:r>
      <w:r>
        <w:rPr>
          <w:sz w:val="24"/>
        </w:rPr>
        <w:t xml:space="preserve"> </w:t>
      </w:r>
      <w:r w:rsidR="009F5F90">
        <w:rPr>
          <w:sz w:val="24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1,</w:t>
      </w: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za opóźnienie w wykonaniu pracy w wysokości 0,5 % wynagrodzenia umownego za każdy dzień zwłoki,</w:t>
      </w: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za opóźnienie w usunięciu wad lub dokonaniu uzupełnień w wysokości 0,5 % wynagrodzenia umownego, za każdy dzień zwłoki licząc od dnia wyznaczonego przez Zamawiającego na usunięcie wad lub dokonania uzupełnień.</w:t>
      </w: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Zamawiający zobowiązuje się zapłacić Wykonawcy karę umowną za odstąpienie </w:t>
      </w:r>
      <w:r w:rsidR="00E16430">
        <w:rPr>
          <w:sz w:val="24"/>
        </w:rPr>
        <w:br/>
      </w:r>
      <w:r>
        <w:rPr>
          <w:sz w:val="24"/>
        </w:rPr>
        <w:t xml:space="preserve">od umowy wskutek okoliczności, za które odpowiada Zamawiający, w wysokości 10% wynagrodzenia umownego  określonego w </w:t>
      </w:r>
      <w:r>
        <w:rPr>
          <w:rFonts w:ascii="CG Times (WE)" w:hAnsi="CG Times (WE)"/>
          <w:sz w:val="24"/>
        </w:rPr>
        <w:t>§</w:t>
      </w:r>
      <w:r>
        <w:rPr>
          <w:sz w:val="24"/>
        </w:rPr>
        <w:t xml:space="preserve"> </w:t>
      </w:r>
      <w:r w:rsidR="009F5F90">
        <w:rPr>
          <w:sz w:val="24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1, za zastrzeżeniem § 1</w:t>
      </w:r>
      <w:r w:rsidR="006E78B6">
        <w:rPr>
          <w:sz w:val="24"/>
        </w:rPr>
        <w:t>2</w:t>
      </w:r>
      <w:r>
        <w:rPr>
          <w:sz w:val="24"/>
        </w:rPr>
        <w:t xml:space="preserve"> umowy.</w:t>
      </w:r>
    </w:p>
    <w:p w:rsidR="00454E6B" w:rsidRDefault="00454E6B" w:rsidP="00B73E96">
      <w:pPr>
        <w:spacing w:line="276" w:lineRule="auto"/>
        <w:ind w:left="360" w:hanging="360"/>
        <w:jc w:val="both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  <w:t>Jeżeli kara umowna nie pokrywa poniesionej szkody Strony mogą dochodzić odszkodowania uzupełniającego.</w:t>
      </w:r>
    </w:p>
    <w:p w:rsidR="00B73E96" w:rsidRDefault="00B73E96" w:rsidP="00B73E96">
      <w:pPr>
        <w:spacing w:line="276" w:lineRule="auto"/>
        <w:ind w:left="360" w:hanging="360"/>
        <w:jc w:val="both"/>
        <w:rPr>
          <w:sz w:val="24"/>
        </w:rPr>
      </w:pPr>
    </w:p>
    <w:p w:rsidR="00454E6B" w:rsidRDefault="00736718" w:rsidP="0073671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30051">
        <w:rPr>
          <w:b/>
          <w:sz w:val="24"/>
        </w:rPr>
        <w:t>11</w:t>
      </w:r>
    </w:p>
    <w:p w:rsidR="00893BCD" w:rsidRDefault="00893BCD" w:rsidP="00736718">
      <w:pPr>
        <w:spacing w:line="276" w:lineRule="auto"/>
        <w:jc w:val="center"/>
        <w:rPr>
          <w:b/>
          <w:sz w:val="24"/>
        </w:rPr>
      </w:pPr>
    </w:p>
    <w:p w:rsidR="00454E6B" w:rsidRDefault="00454E6B" w:rsidP="00736718">
      <w:pPr>
        <w:pStyle w:val="Tekstpodstawowy2"/>
        <w:spacing w:line="276" w:lineRule="auto"/>
        <w:jc w:val="both"/>
      </w:pPr>
      <w:r>
        <w:t xml:space="preserve">W razie wystąpienia istotnej zmiany okoliczności powodującej, że wykonanie umowy nie leży </w:t>
      </w:r>
      <w:r w:rsidR="00EE4591">
        <w:br/>
      </w:r>
      <w:r>
        <w:t xml:space="preserve">w interesie publicznym, czego nie można było przewidzieć w chwili zawarcia umowy, </w:t>
      </w:r>
      <w:r>
        <w:lastRenderedPageBreak/>
        <w:t>Zamawiający może odstąpić od umowy w terminie miesiąca od powzięcia wiadomości o powyższych okolicznościach. W takim wypadku Wykonawca może żądać jedynie wynagrodzenia</w:t>
      </w:r>
      <w:r w:rsidR="00330140">
        <w:t xml:space="preserve"> należnego mu z tytułu wykonanej</w:t>
      </w:r>
      <w:r>
        <w:t xml:space="preserve"> części umowy.</w:t>
      </w:r>
    </w:p>
    <w:p w:rsidR="00893BCD" w:rsidRDefault="00893BCD" w:rsidP="00736718">
      <w:pPr>
        <w:pStyle w:val="Tekstpodstawowy2"/>
        <w:spacing w:line="276" w:lineRule="auto"/>
        <w:jc w:val="both"/>
      </w:pPr>
    </w:p>
    <w:p w:rsidR="007178A3" w:rsidRDefault="00454E6B" w:rsidP="007178A3">
      <w:pPr>
        <w:spacing w:line="276" w:lineRule="auto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 w:rsidR="00E16430">
        <w:rPr>
          <w:rFonts w:ascii="CG Times (WE)" w:hAnsi="CG Times (WE)"/>
          <w:b/>
          <w:sz w:val="24"/>
        </w:rPr>
        <w:t xml:space="preserve"> </w:t>
      </w:r>
      <w:r w:rsidR="00736718">
        <w:rPr>
          <w:b/>
          <w:sz w:val="24"/>
        </w:rPr>
        <w:t>1</w:t>
      </w:r>
      <w:r w:rsidR="00D30051">
        <w:rPr>
          <w:b/>
          <w:sz w:val="24"/>
        </w:rPr>
        <w:t>2</w:t>
      </w:r>
    </w:p>
    <w:p w:rsidR="00893BCD" w:rsidRDefault="00893BCD" w:rsidP="007178A3">
      <w:pPr>
        <w:spacing w:line="276" w:lineRule="auto"/>
        <w:jc w:val="center"/>
        <w:rPr>
          <w:b/>
          <w:sz w:val="24"/>
        </w:rPr>
      </w:pPr>
    </w:p>
    <w:p w:rsidR="00454E6B" w:rsidRDefault="007178A3" w:rsidP="009F45CD">
      <w:pPr>
        <w:spacing w:line="340" w:lineRule="atLeast"/>
        <w:ind w:left="360" w:hanging="360"/>
        <w:jc w:val="both"/>
        <w:rPr>
          <w:rFonts w:ascii="CG Times (WE)" w:hAnsi="CG Times (WE)"/>
          <w:sz w:val="24"/>
        </w:rPr>
      </w:pPr>
      <w:r>
        <w:rPr>
          <w:rFonts w:ascii="CG Times (WE)" w:hAnsi="CG Times (WE)"/>
          <w:sz w:val="24"/>
        </w:rPr>
        <w:t>1.</w:t>
      </w:r>
      <w:r w:rsidR="009F45CD">
        <w:rPr>
          <w:rFonts w:ascii="CG Times (WE)" w:hAnsi="CG Times (WE)"/>
          <w:sz w:val="24"/>
        </w:rPr>
        <w:tab/>
      </w:r>
      <w:r w:rsidR="00D15C6A">
        <w:rPr>
          <w:rFonts w:ascii="CG Times (WE)" w:hAnsi="CG Times (WE)"/>
          <w:sz w:val="24"/>
        </w:rPr>
        <w:t>N</w:t>
      </w:r>
      <w:r w:rsidR="009F45CD">
        <w:rPr>
          <w:rFonts w:ascii="CG Times (WE)" w:hAnsi="CG Times (WE)"/>
          <w:sz w:val="24"/>
        </w:rPr>
        <w:t xml:space="preserve">a mocy niniejszej umowy, z chwilą odbioru i zapłaty wynagrodzenia, Wykonawca przenosi na Zamawiającego </w:t>
      </w:r>
      <w:r w:rsidR="00330140">
        <w:rPr>
          <w:rFonts w:ascii="CG Times (WE)" w:hAnsi="CG Times (WE)"/>
          <w:sz w:val="24"/>
        </w:rPr>
        <w:t>nieodpłatnie i na czas nieokreślony całość autorskich praw majątkowych</w:t>
      </w:r>
      <w:r w:rsidR="009F45CD">
        <w:rPr>
          <w:rFonts w:ascii="CG Times (WE)" w:hAnsi="CG Times (WE)"/>
          <w:sz w:val="24"/>
        </w:rPr>
        <w:t xml:space="preserve"> do ekspertyz</w:t>
      </w:r>
      <w:r w:rsidR="00DF6E26">
        <w:rPr>
          <w:rFonts w:ascii="CG Times (WE)" w:hAnsi="CG Times (WE)"/>
          <w:sz w:val="24"/>
        </w:rPr>
        <w:t>y</w:t>
      </w:r>
      <w:r w:rsidR="009F45CD">
        <w:rPr>
          <w:rFonts w:ascii="CG Times (WE)" w:hAnsi="CG Times (WE)"/>
          <w:sz w:val="24"/>
        </w:rPr>
        <w:t xml:space="preserve">, na wszystkich </w:t>
      </w:r>
      <w:r w:rsidR="00330140">
        <w:rPr>
          <w:rFonts w:ascii="CG Times (WE)" w:hAnsi="CG Times (WE)"/>
          <w:sz w:val="24"/>
        </w:rPr>
        <w:t xml:space="preserve">znanych w chwili zawarcia umowy </w:t>
      </w:r>
      <w:r w:rsidR="009F45CD">
        <w:rPr>
          <w:rFonts w:ascii="CG Times (WE)" w:hAnsi="CG Times (WE)"/>
          <w:sz w:val="24"/>
        </w:rPr>
        <w:t>polach eksploatacji, a w szczególności:</w:t>
      </w:r>
    </w:p>
    <w:p w:rsidR="009F45CD" w:rsidRPr="00154768" w:rsidRDefault="00FC5920" w:rsidP="00154768">
      <w:pPr>
        <w:spacing w:line="340" w:lineRule="atLeast"/>
        <w:ind w:left="360" w:hanging="76"/>
        <w:jc w:val="both"/>
        <w:rPr>
          <w:sz w:val="24"/>
        </w:rPr>
      </w:pPr>
      <w:r>
        <w:rPr>
          <w:sz w:val="24"/>
        </w:rPr>
        <w:t>a</w:t>
      </w:r>
      <w:r w:rsidR="009F45CD" w:rsidRPr="00154768">
        <w:rPr>
          <w:sz w:val="24"/>
        </w:rPr>
        <w:t>) w zakresie utrwalania i zwielokrotniania ekspertyz</w:t>
      </w:r>
      <w:r w:rsidR="00DF6E26" w:rsidRPr="00154768">
        <w:rPr>
          <w:sz w:val="24"/>
        </w:rPr>
        <w:t>y</w:t>
      </w:r>
      <w:r w:rsidR="009F45CD" w:rsidRPr="00154768">
        <w:rPr>
          <w:sz w:val="24"/>
        </w:rPr>
        <w:t xml:space="preserve"> – jakąkolwiek techniką,</w:t>
      </w:r>
    </w:p>
    <w:p w:rsidR="00D15C6A" w:rsidRPr="00154768" w:rsidRDefault="00FC5920" w:rsidP="00154768">
      <w:pPr>
        <w:spacing w:line="340" w:lineRule="atLeast"/>
        <w:ind w:left="360" w:hanging="76"/>
        <w:jc w:val="both"/>
        <w:rPr>
          <w:sz w:val="24"/>
        </w:rPr>
      </w:pPr>
      <w:r>
        <w:rPr>
          <w:sz w:val="24"/>
        </w:rPr>
        <w:t>b</w:t>
      </w:r>
      <w:r w:rsidR="009F45CD" w:rsidRPr="00154768">
        <w:rPr>
          <w:sz w:val="24"/>
        </w:rPr>
        <w:t xml:space="preserve">) </w:t>
      </w:r>
      <w:r w:rsidR="00D15C6A" w:rsidRPr="00154768">
        <w:rPr>
          <w:sz w:val="24"/>
        </w:rPr>
        <w:t xml:space="preserve">w zakresie </w:t>
      </w:r>
      <w:r w:rsidR="00E9118C" w:rsidRPr="00154768">
        <w:rPr>
          <w:sz w:val="24"/>
        </w:rPr>
        <w:t>wykorzystania oryginału lub egzemplarzy we wszystkiego rodzaju mediach audiowizualnych i komputerowych</w:t>
      </w:r>
      <w:r>
        <w:rPr>
          <w:sz w:val="24"/>
        </w:rPr>
        <w:t xml:space="preserve">, </w:t>
      </w:r>
      <w:r w:rsidR="00D15C6A" w:rsidRPr="00154768">
        <w:rPr>
          <w:sz w:val="24"/>
        </w:rPr>
        <w:t>na których ekspertyz</w:t>
      </w:r>
      <w:r w:rsidR="00DF6E26" w:rsidRPr="00154768">
        <w:rPr>
          <w:sz w:val="24"/>
        </w:rPr>
        <w:t>ę</w:t>
      </w:r>
      <w:r w:rsidR="00D15C6A" w:rsidRPr="00154768">
        <w:rPr>
          <w:sz w:val="24"/>
        </w:rPr>
        <w:t xml:space="preserve"> utrwalono,</w:t>
      </w:r>
    </w:p>
    <w:p w:rsidR="00330140" w:rsidRPr="00154768" w:rsidRDefault="00FC5920" w:rsidP="00154768">
      <w:pPr>
        <w:spacing w:line="340" w:lineRule="atLeast"/>
        <w:ind w:left="360" w:hanging="76"/>
        <w:jc w:val="both"/>
        <w:rPr>
          <w:sz w:val="24"/>
        </w:rPr>
      </w:pPr>
      <w:r>
        <w:rPr>
          <w:sz w:val="24"/>
        </w:rPr>
        <w:t>c</w:t>
      </w:r>
      <w:r w:rsidR="00D15C6A" w:rsidRPr="00154768">
        <w:rPr>
          <w:sz w:val="24"/>
        </w:rPr>
        <w:t>) w zakresie rozpowszechniania ekspertyz</w:t>
      </w:r>
      <w:r w:rsidR="00DF6E26" w:rsidRPr="00154768">
        <w:rPr>
          <w:sz w:val="24"/>
        </w:rPr>
        <w:t>y</w:t>
      </w:r>
      <w:r w:rsidR="00D15C6A" w:rsidRPr="00154768">
        <w:rPr>
          <w:sz w:val="24"/>
        </w:rPr>
        <w:t xml:space="preserve"> – publicznie udostępnianie ekspertyz</w:t>
      </w:r>
      <w:r w:rsidR="00DF6E26" w:rsidRPr="00154768">
        <w:rPr>
          <w:sz w:val="24"/>
        </w:rPr>
        <w:t>y</w:t>
      </w:r>
      <w:r w:rsidR="00D15C6A" w:rsidRPr="00154768">
        <w:rPr>
          <w:sz w:val="24"/>
        </w:rPr>
        <w:t>, w taki sposób, aby każdy mógł mieć do ni</w:t>
      </w:r>
      <w:r w:rsidR="003652B2" w:rsidRPr="00154768">
        <w:rPr>
          <w:sz w:val="24"/>
        </w:rPr>
        <w:t>ej</w:t>
      </w:r>
      <w:r w:rsidR="00D15C6A" w:rsidRPr="00154768">
        <w:rPr>
          <w:sz w:val="24"/>
        </w:rPr>
        <w:t xml:space="preserve"> dostęp w miejscu i</w:t>
      </w:r>
      <w:r w:rsidR="00330140" w:rsidRPr="00154768">
        <w:rPr>
          <w:sz w:val="24"/>
        </w:rPr>
        <w:t xml:space="preserve"> w czasie wybranym przez siebie,</w:t>
      </w:r>
    </w:p>
    <w:p w:rsidR="00154768" w:rsidRPr="00154768" w:rsidRDefault="00FC5920" w:rsidP="00154768">
      <w:pPr>
        <w:spacing w:line="340" w:lineRule="atLea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0140" w:rsidRPr="00154768">
        <w:rPr>
          <w:sz w:val="24"/>
          <w:szCs w:val="24"/>
        </w:rPr>
        <w:t xml:space="preserve">) wprowadzania do </w:t>
      </w:r>
      <w:r w:rsidR="00E9118C" w:rsidRPr="00154768">
        <w:rPr>
          <w:sz w:val="24"/>
          <w:szCs w:val="24"/>
        </w:rPr>
        <w:t>pamięci</w:t>
      </w:r>
      <w:r w:rsidR="00330140" w:rsidRPr="00154768">
        <w:rPr>
          <w:sz w:val="24"/>
          <w:szCs w:val="24"/>
        </w:rPr>
        <w:t xml:space="preserve"> kom</w:t>
      </w:r>
      <w:r w:rsidR="00E9118C" w:rsidRPr="00154768">
        <w:rPr>
          <w:sz w:val="24"/>
          <w:szCs w:val="24"/>
        </w:rPr>
        <w:t>pu</w:t>
      </w:r>
      <w:r w:rsidR="00330140" w:rsidRPr="00154768">
        <w:rPr>
          <w:sz w:val="24"/>
          <w:szCs w:val="24"/>
        </w:rPr>
        <w:t>t</w:t>
      </w:r>
      <w:r w:rsidR="00E9118C" w:rsidRPr="00154768">
        <w:rPr>
          <w:sz w:val="24"/>
          <w:szCs w:val="24"/>
        </w:rPr>
        <w:t>e</w:t>
      </w:r>
      <w:r>
        <w:rPr>
          <w:sz w:val="24"/>
          <w:szCs w:val="24"/>
        </w:rPr>
        <w:t xml:space="preserve">rów, </w:t>
      </w:r>
      <w:r w:rsidR="00E9118C" w:rsidRPr="00154768">
        <w:rPr>
          <w:sz w:val="24"/>
          <w:szCs w:val="24"/>
        </w:rPr>
        <w:t>serwerów</w:t>
      </w:r>
      <w:r>
        <w:rPr>
          <w:sz w:val="24"/>
          <w:szCs w:val="24"/>
        </w:rPr>
        <w:t xml:space="preserve"> i</w:t>
      </w:r>
      <w:r w:rsidR="00330140" w:rsidRPr="00154768">
        <w:rPr>
          <w:sz w:val="24"/>
          <w:szCs w:val="24"/>
        </w:rPr>
        <w:t xml:space="preserve"> sieci </w:t>
      </w:r>
      <w:r w:rsidR="00E9118C" w:rsidRPr="00154768">
        <w:rPr>
          <w:sz w:val="24"/>
          <w:szCs w:val="24"/>
        </w:rPr>
        <w:t>komputerowych</w:t>
      </w:r>
      <w:r w:rsidR="00330140" w:rsidRPr="00154768">
        <w:rPr>
          <w:sz w:val="24"/>
          <w:szCs w:val="24"/>
        </w:rPr>
        <w:t>,</w:t>
      </w:r>
    </w:p>
    <w:p w:rsidR="00154768" w:rsidRPr="00154768" w:rsidRDefault="00FC5920" w:rsidP="00154768">
      <w:pPr>
        <w:spacing w:line="340" w:lineRule="atLea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9118C" w:rsidRPr="00154768">
        <w:rPr>
          <w:sz w:val="24"/>
          <w:szCs w:val="24"/>
        </w:rPr>
        <w:t>)  prawo do korzystania z dzieł w całości lub z części oraz ich łączenia z innymi dziełami, opracowania poprzez dodanie różnych elementów, uaktualnienie, modyfikację, tłumaczenie na różne języki, zmianę barw, okładek wielkości i treści całości lub ich części,</w:t>
      </w:r>
    </w:p>
    <w:p w:rsidR="00E9118C" w:rsidRPr="00154768" w:rsidRDefault="00FC5920" w:rsidP="00154768">
      <w:pPr>
        <w:spacing w:line="340" w:lineRule="atLeast"/>
        <w:ind w:left="360" w:hanging="7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9118C" w:rsidRPr="00154768">
        <w:rPr>
          <w:sz w:val="24"/>
          <w:szCs w:val="24"/>
        </w:rPr>
        <w:t>) </w:t>
      </w:r>
      <w:r>
        <w:rPr>
          <w:sz w:val="24"/>
          <w:szCs w:val="24"/>
        </w:rPr>
        <w:t>publikacje</w:t>
      </w:r>
      <w:r w:rsidR="00E9118C" w:rsidRPr="00154768">
        <w:rPr>
          <w:sz w:val="24"/>
          <w:szCs w:val="24"/>
        </w:rPr>
        <w:t xml:space="preserve"> i rozpowszechnianie w całości lub w części za pomocą wizji lub fonii przewodowej przez stację naziemną, nadawanie za pośrednictwem satelity, równoległe </w:t>
      </w:r>
      <w:r>
        <w:rPr>
          <w:sz w:val="24"/>
          <w:szCs w:val="24"/>
        </w:rPr>
        <w:br/>
      </w:r>
      <w:r w:rsidR="00E9118C" w:rsidRPr="00154768">
        <w:rPr>
          <w:sz w:val="24"/>
          <w:szCs w:val="24"/>
        </w:rPr>
        <w:t>i integralne nadawanie dzieła przez inną organizację radiową bądź telewizyjną, transmisję komputerową (sieć szerokiego dostępu, Internet) łącznie z utrwaleniem w pamięci RAM oraz zezwalaniem na tworzenie i nadawanie kompilacji.</w:t>
      </w:r>
    </w:p>
    <w:p w:rsidR="00D15C6A" w:rsidRDefault="00D15C6A" w:rsidP="009F45CD">
      <w:pPr>
        <w:spacing w:line="340" w:lineRule="atLeast"/>
        <w:ind w:left="360" w:hanging="360"/>
        <w:jc w:val="both"/>
        <w:rPr>
          <w:rFonts w:ascii="CG Times (WE)" w:hAnsi="CG Times (WE)"/>
          <w:sz w:val="24"/>
        </w:rPr>
      </w:pPr>
      <w:r>
        <w:rPr>
          <w:rFonts w:ascii="CG Times (WE)" w:hAnsi="CG Times (WE)"/>
          <w:sz w:val="24"/>
        </w:rPr>
        <w:t>2.</w:t>
      </w:r>
      <w:r>
        <w:rPr>
          <w:rFonts w:ascii="CG Times (WE)" w:hAnsi="CG Times (WE)"/>
          <w:sz w:val="24"/>
        </w:rPr>
        <w:tab/>
        <w:t>Zamawiający ma prawo korzystać i rozpowszechniać ekspertyz</w:t>
      </w:r>
      <w:r w:rsidR="00DF6E26">
        <w:rPr>
          <w:rFonts w:ascii="CG Times (WE)" w:hAnsi="CG Times (WE)"/>
          <w:sz w:val="24"/>
        </w:rPr>
        <w:t>ę</w:t>
      </w:r>
      <w:r>
        <w:rPr>
          <w:rFonts w:ascii="CG Times (WE)" w:hAnsi="CG Times (WE)"/>
          <w:sz w:val="24"/>
        </w:rPr>
        <w:t xml:space="preserve"> bez oznaczania </w:t>
      </w:r>
      <w:r w:rsidR="00DF6E26">
        <w:rPr>
          <w:rFonts w:ascii="CG Times (WE)" w:hAnsi="CG Times (WE)"/>
          <w:sz w:val="24"/>
        </w:rPr>
        <w:t>jej</w:t>
      </w:r>
      <w:r>
        <w:rPr>
          <w:rFonts w:ascii="CG Times (WE)" w:hAnsi="CG Times (WE)"/>
          <w:sz w:val="24"/>
        </w:rPr>
        <w:t xml:space="preserve"> imieniem i nazwiskiem Wykonawcy.</w:t>
      </w:r>
    </w:p>
    <w:p w:rsidR="00A94EC2" w:rsidRDefault="00D15C6A" w:rsidP="009F45CD">
      <w:pPr>
        <w:spacing w:line="340" w:lineRule="atLeast"/>
        <w:ind w:left="360" w:hanging="360"/>
        <w:jc w:val="both"/>
        <w:rPr>
          <w:rFonts w:ascii="CG Times (WE)" w:hAnsi="CG Times (WE)"/>
          <w:sz w:val="24"/>
        </w:rPr>
      </w:pPr>
      <w:r>
        <w:rPr>
          <w:rFonts w:ascii="CG Times (WE)" w:hAnsi="CG Times (WE)"/>
          <w:sz w:val="24"/>
        </w:rPr>
        <w:t>3.</w:t>
      </w:r>
      <w:r>
        <w:rPr>
          <w:rFonts w:ascii="CG Times (WE)" w:hAnsi="CG Times (WE)"/>
          <w:sz w:val="24"/>
        </w:rPr>
        <w:tab/>
        <w:t>Wykonawca udziela Zamawiającemu zezwoleń do dokonywania zmian, przeróbek, w tym do wykorzystywania ekspertyz</w:t>
      </w:r>
      <w:r w:rsidR="00DF6E26">
        <w:rPr>
          <w:rFonts w:ascii="CG Times (WE)" w:hAnsi="CG Times (WE)"/>
          <w:sz w:val="24"/>
        </w:rPr>
        <w:t>y</w:t>
      </w:r>
      <w:r>
        <w:rPr>
          <w:rFonts w:ascii="CG Times (WE)" w:hAnsi="CG Times (WE)"/>
          <w:sz w:val="24"/>
        </w:rPr>
        <w:t xml:space="preserve"> w części </w:t>
      </w:r>
      <w:r w:rsidR="00A94EC2">
        <w:rPr>
          <w:rFonts w:ascii="CG Times (WE)" w:hAnsi="CG Times (WE)"/>
          <w:sz w:val="24"/>
        </w:rPr>
        <w:t xml:space="preserve">lub w całości. </w:t>
      </w:r>
    </w:p>
    <w:p w:rsidR="00A94EC2" w:rsidRDefault="00A94EC2" w:rsidP="009F45CD">
      <w:pPr>
        <w:spacing w:line="340" w:lineRule="atLeast"/>
        <w:ind w:left="360" w:hanging="360"/>
        <w:jc w:val="both"/>
        <w:rPr>
          <w:rFonts w:ascii="CG Times (WE)" w:hAnsi="CG Times (WE)"/>
          <w:sz w:val="24"/>
        </w:rPr>
      </w:pPr>
      <w:r>
        <w:rPr>
          <w:rFonts w:ascii="CG Times (WE)" w:hAnsi="CG Times (WE)"/>
          <w:sz w:val="24"/>
        </w:rPr>
        <w:t>4.</w:t>
      </w:r>
      <w:r>
        <w:rPr>
          <w:rFonts w:ascii="CG Times (WE)" w:hAnsi="CG Times (WE)"/>
          <w:sz w:val="24"/>
        </w:rPr>
        <w:tab/>
      </w:r>
      <w:r w:rsidR="00AF25D5">
        <w:rPr>
          <w:rFonts w:ascii="CG Times (WE)" w:hAnsi="CG Times (WE)"/>
          <w:sz w:val="24"/>
        </w:rPr>
        <w:t>Z</w:t>
      </w:r>
      <w:r>
        <w:rPr>
          <w:rFonts w:ascii="CG Times (WE)" w:hAnsi="CG Times (WE)"/>
          <w:sz w:val="24"/>
        </w:rPr>
        <w:t xml:space="preserve">ezwolenia udzielone Zamawiającemu są nieodwołalne i nie są uzależnione od żadnych warunków. Nie mogą zostać wypowiedziane, ani cofnięte. </w:t>
      </w:r>
    </w:p>
    <w:p w:rsidR="00A94EC2" w:rsidRDefault="00A94EC2" w:rsidP="009F45CD">
      <w:pPr>
        <w:spacing w:line="340" w:lineRule="atLeast"/>
        <w:ind w:left="360" w:hanging="360"/>
        <w:jc w:val="both"/>
        <w:rPr>
          <w:rFonts w:ascii="CG Times (WE)" w:hAnsi="CG Times (WE)"/>
          <w:sz w:val="24"/>
        </w:rPr>
      </w:pPr>
      <w:r>
        <w:rPr>
          <w:rFonts w:ascii="CG Times (WE)" w:hAnsi="CG Times (WE)"/>
          <w:sz w:val="24"/>
        </w:rPr>
        <w:t>5.</w:t>
      </w:r>
      <w:r>
        <w:rPr>
          <w:rFonts w:ascii="CG Times (WE)" w:hAnsi="CG Times (WE)"/>
          <w:sz w:val="24"/>
        </w:rPr>
        <w:tab/>
        <w:t xml:space="preserve">Przejście autorskich praw majątkowych powoduje przejście na Zamawiającego własności każdego egzemplarza ekspertyzy. </w:t>
      </w:r>
    </w:p>
    <w:p w:rsidR="00E9118C" w:rsidRPr="00CE5C26" w:rsidRDefault="00A94EC2" w:rsidP="001D5EE7">
      <w:pPr>
        <w:spacing w:line="340" w:lineRule="atLeast"/>
        <w:ind w:left="360" w:hanging="360"/>
        <w:jc w:val="both"/>
        <w:rPr>
          <w:sz w:val="24"/>
        </w:rPr>
      </w:pPr>
      <w:r>
        <w:rPr>
          <w:rFonts w:ascii="CG Times (WE)" w:hAnsi="CG Times (WE)"/>
          <w:sz w:val="24"/>
        </w:rPr>
        <w:t>6.</w:t>
      </w:r>
      <w:r>
        <w:rPr>
          <w:rFonts w:ascii="CG Times (WE)" w:hAnsi="CG Times (WE)"/>
          <w:sz w:val="24"/>
        </w:rPr>
        <w:tab/>
        <w:t xml:space="preserve">Wynagrodzenie, o którym mowa w § </w:t>
      </w:r>
      <w:r w:rsidR="006E78B6">
        <w:rPr>
          <w:rFonts w:ascii="CG Times (WE)" w:hAnsi="CG Times (WE)"/>
          <w:sz w:val="24"/>
        </w:rPr>
        <w:t>8</w:t>
      </w:r>
      <w:r>
        <w:rPr>
          <w:rFonts w:ascii="CG Times (WE)" w:hAnsi="CG Times (WE)"/>
          <w:sz w:val="24"/>
        </w:rPr>
        <w:t xml:space="preserve"> ust. 1, obejmuje wynagrodzenie za wykonanie umowy, przeniesienie praw własności każdego egzemplarza ekspertyzy i praw autorskich do ekspertyz</w:t>
      </w:r>
      <w:r w:rsidR="00DF6E26">
        <w:rPr>
          <w:rFonts w:ascii="CG Times (WE)" w:hAnsi="CG Times (WE)"/>
          <w:sz w:val="24"/>
        </w:rPr>
        <w:t>y</w:t>
      </w:r>
      <w:r>
        <w:rPr>
          <w:rFonts w:ascii="CG Times (WE)" w:hAnsi="CG Times (WE)"/>
          <w:sz w:val="24"/>
        </w:rPr>
        <w:t xml:space="preserve"> na wszystkich polach eksploatacji oraz udzielenie wszelkich zezwoleń </w:t>
      </w:r>
      <w:r w:rsidR="00E16430">
        <w:rPr>
          <w:rFonts w:ascii="CG Times (WE)" w:hAnsi="CG Times (WE)"/>
          <w:sz w:val="24"/>
        </w:rPr>
        <w:br/>
      </w:r>
      <w:r w:rsidRPr="00CE5C26">
        <w:rPr>
          <w:sz w:val="24"/>
        </w:rPr>
        <w:t xml:space="preserve">i upoważnień w zakresie określonym w niniejszej umowie. </w:t>
      </w:r>
      <w:r w:rsidR="00D15C6A" w:rsidRPr="00CE5C26">
        <w:rPr>
          <w:sz w:val="24"/>
        </w:rPr>
        <w:t xml:space="preserve">  </w:t>
      </w:r>
    </w:p>
    <w:p w:rsidR="00663794" w:rsidRPr="00154768" w:rsidRDefault="00E9118C" w:rsidP="00CA0AB9">
      <w:pPr>
        <w:spacing w:line="340" w:lineRule="atLeast"/>
        <w:ind w:left="426" w:hanging="426"/>
        <w:jc w:val="both"/>
        <w:rPr>
          <w:sz w:val="24"/>
          <w:szCs w:val="24"/>
        </w:rPr>
      </w:pPr>
      <w:r w:rsidRPr="00154768">
        <w:rPr>
          <w:spacing w:val="-6"/>
          <w:sz w:val="24"/>
          <w:szCs w:val="24"/>
        </w:rPr>
        <w:t xml:space="preserve">7. </w:t>
      </w:r>
      <w:r w:rsidRPr="00154768">
        <w:rPr>
          <w:sz w:val="24"/>
          <w:szCs w:val="24"/>
        </w:rPr>
        <w:t xml:space="preserve">Wykonawca przenosi na Zamawiającego prawo </w:t>
      </w:r>
      <w:r w:rsidR="00154768">
        <w:rPr>
          <w:sz w:val="24"/>
          <w:szCs w:val="24"/>
        </w:rPr>
        <w:t>do wyrażenia zgody na wykonanie</w:t>
      </w:r>
      <w:r w:rsidR="00CA0AB9">
        <w:rPr>
          <w:sz w:val="24"/>
          <w:szCs w:val="24"/>
        </w:rPr>
        <w:t xml:space="preserve"> </w:t>
      </w:r>
      <w:r w:rsidRPr="00154768">
        <w:rPr>
          <w:sz w:val="24"/>
          <w:szCs w:val="24"/>
        </w:rPr>
        <w:t>zależnych praw autorskich do przedmiotu umowy.</w:t>
      </w:r>
    </w:p>
    <w:p w:rsidR="003A2156" w:rsidRDefault="00EC4DF0" w:rsidP="0073671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/>
      </w:r>
    </w:p>
    <w:p w:rsidR="00454E6B" w:rsidRDefault="00454E6B" w:rsidP="00736718">
      <w:pPr>
        <w:spacing w:line="276" w:lineRule="auto"/>
        <w:jc w:val="center"/>
        <w:rPr>
          <w:b/>
          <w:sz w:val="24"/>
        </w:rPr>
      </w:pPr>
      <w:r w:rsidRPr="009B5D9E">
        <w:rPr>
          <w:b/>
          <w:sz w:val="24"/>
        </w:rPr>
        <w:lastRenderedPageBreak/>
        <w:t>§</w:t>
      </w:r>
      <w:r>
        <w:rPr>
          <w:sz w:val="24"/>
        </w:rPr>
        <w:t xml:space="preserve"> </w:t>
      </w:r>
      <w:r w:rsidR="00736718">
        <w:rPr>
          <w:b/>
          <w:sz w:val="24"/>
        </w:rPr>
        <w:t>1</w:t>
      </w:r>
      <w:r w:rsidR="00D30051">
        <w:rPr>
          <w:b/>
          <w:sz w:val="24"/>
        </w:rPr>
        <w:t>3</w:t>
      </w:r>
    </w:p>
    <w:p w:rsidR="00893BCD" w:rsidRDefault="00893BCD" w:rsidP="00736718">
      <w:pPr>
        <w:spacing w:line="276" w:lineRule="auto"/>
        <w:jc w:val="center"/>
        <w:rPr>
          <w:b/>
          <w:sz w:val="24"/>
        </w:rPr>
      </w:pPr>
    </w:p>
    <w:p w:rsidR="009B5D9E" w:rsidRDefault="00454E6B" w:rsidP="00736718">
      <w:pPr>
        <w:pStyle w:val="Tekstpodstawowy"/>
        <w:spacing w:line="276" w:lineRule="auto"/>
      </w:pPr>
      <w:r>
        <w:t>Zmiany treści umowy wymagają zachowania formy pisemnej pod rygorem nieważności.</w:t>
      </w:r>
    </w:p>
    <w:p w:rsidR="00EE4591" w:rsidRPr="009F0DA4" w:rsidRDefault="00EE4591" w:rsidP="00736718">
      <w:pPr>
        <w:pStyle w:val="Tekstpodstawowy"/>
        <w:spacing w:line="276" w:lineRule="auto"/>
      </w:pPr>
    </w:p>
    <w:p w:rsidR="00454E6B" w:rsidRDefault="00454E6B" w:rsidP="00736718">
      <w:pPr>
        <w:spacing w:line="276" w:lineRule="auto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>
        <w:rPr>
          <w:b/>
          <w:sz w:val="24"/>
        </w:rPr>
        <w:t xml:space="preserve"> 1</w:t>
      </w:r>
      <w:r w:rsidR="00D30051">
        <w:rPr>
          <w:b/>
          <w:sz w:val="24"/>
        </w:rPr>
        <w:t>4</w:t>
      </w:r>
    </w:p>
    <w:p w:rsidR="00893BCD" w:rsidRDefault="00893BCD" w:rsidP="00736718">
      <w:pPr>
        <w:spacing w:line="276" w:lineRule="auto"/>
        <w:ind w:left="360" w:hanging="360"/>
        <w:jc w:val="center"/>
        <w:rPr>
          <w:sz w:val="24"/>
        </w:rPr>
      </w:pPr>
    </w:p>
    <w:p w:rsidR="00454E6B" w:rsidRDefault="00454E6B" w:rsidP="00736718">
      <w:pPr>
        <w:pStyle w:val="Tekstpodstawowywcity2"/>
        <w:numPr>
          <w:ilvl w:val="0"/>
          <w:numId w:val="10"/>
        </w:numPr>
        <w:spacing w:line="276" w:lineRule="auto"/>
      </w:pPr>
      <w:r>
        <w:t>W sprawach nieuregulowanych niniejszą umową zastosowanie mają przepisy Kodeksu Cywilnego.</w:t>
      </w:r>
    </w:p>
    <w:p w:rsidR="00893BCD" w:rsidRPr="009F0DA4" w:rsidRDefault="00454E6B" w:rsidP="00B73E96">
      <w:pPr>
        <w:pStyle w:val="Tekstpodstawowywcity2"/>
        <w:numPr>
          <w:ilvl w:val="0"/>
          <w:numId w:val="10"/>
        </w:numPr>
        <w:spacing w:line="276" w:lineRule="auto"/>
      </w:pPr>
      <w:r>
        <w:t>Spory między Stronami, mogące wyniknąć z realizacji umowy, rozstrzygać będzie sąd właściwy dla Zamawiającego.</w:t>
      </w:r>
    </w:p>
    <w:p w:rsidR="00454E6B" w:rsidRDefault="00454E6B" w:rsidP="00736718">
      <w:pPr>
        <w:spacing w:line="276" w:lineRule="auto"/>
        <w:ind w:left="360" w:hanging="360"/>
        <w:jc w:val="center"/>
        <w:rPr>
          <w:b/>
          <w:sz w:val="24"/>
        </w:rPr>
      </w:pPr>
      <w:r>
        <w:rPr>
          <w:rFonts w:ascii="CG Times (WE)" w:hAnsi="CG Times (WE)"/>
          <w:b/>
          <w:sz w:val="24"/>
        </w:rPr>
        <w:t>§</w:t>
      </w:r>
      <w:r w:rsidR="00736718">
        <w:rPr>
          <w:b/>
          <w:sz w:val="24"/>
        </w:rPr>
        <w:t>1</w:t>
      </w:r>
      <w:r w:rsidR="00D30051">
        <w:rPr>
          <w:b/>
          <w:sz w:val="24"/>
        </w:rPr>
        <w:t>5</w:t>
      </w:r>
    </w:p>
    <w:p w:rsidR="00893BCD" w:rsidRDefault="00893BCD" w:rsidP="00736718">
      <w:pPr>
        <w:spacing w:line="276" w:lineRule="auto"/>
        <w:ind w:left="360" w:hanging="360"/>
        <w:jc w:val="center"/>
        <w:rPr>
          <w:b/>
          <w:sz w:val="24"/>
        </w:rPr>
      </w:pPr>
    </w:p>
    <w:p w:rsidR="00454E6B" w:rsidRDefault="00454E6B" w:rsidP="00EE4591">
      <w:pPr>
        <w:pStyle w:val="Tekstpodstawowy"/>
        <w:spacing w:line="276" w:lineRule="auto"/>
      </w:pPr>
      <w:r>
        <w:t xml:space="preserve">Umowę sporządzono w </w:t>
      </w:r>
      <w:r w:rsidR="00EE4591">
        <w:t>trzech</w:t>
      </w:r>
      <w:r>
        <w:t xml:space="preserve"> jednobrzmiących egzemplarzach</w:t>
      </w:r>
      <w:r w:rsidR="00663794">
        <w:t xml:space="preserve">, jeden dla Wykonawcy, dwa dla Zamawiającego. </w:t>
      </w:r>
    </w:p>
    <w:p w:rsidR="00EE4591" w:rsidRDefault="00EE4591" w:rsidP="00EE4591">
      <w:pPr>
        <w:pStyle w:val="Tekstpodstawowy"/>
        <w:spacing w:line="276" w:lineRule="auto"/>
      </w:pPr>
    </w:p>
    <w:p w:rsidR="00EE4591" w:rsidRDefault="00EE4591" w:rsidP="00EE4591">
      <w:pPr>
        <w:pStyle w:val="Tekstpodstawowy"/>
        <w:spacing w:line="276" w:lineRule="auto"/>
      </w:pPr>
    </w:p>
    <w:p w:rsidR="00454E6B" w:rsidRDefault="00454E6B" w:rsidP="003652B2">
      <w:pPr>
        <w:spacing w:line="276" w:lineRule="auto"/>
        <w:jc w:val="both"/>
        <w:rPr>
          <w:sz w:val="24"/>
        </w:rPr>
      </w:pPr>
    </w:p>
    <w:p w:rsidR="00454E6B" w:rsidRDefault="00454E6B" w:rsidP="00736718">
      <w:pPr>
        <w:spacing w:line="276" w:lineRule="auto"/>
        <w:ind w:left="360" w:hanging="360"/>
        <w:jc w:val="both"/>
        <w:rPr>
          <w:sz w:val="24"/>
        </w:rPr>
      </w:pPr>
    </w:p>
    <w:p w:rsidR="00454E6B" w:rsidRDefault="00893BCD" w:rsidP="00736718">
      <w:pPr>
        <w:spacing w:line="276" w:lineRule="auto"/>
        <w:ind w:left="360"/>
        <w:jc w:val="both"/>
        <w:rPr>
          <w:b/>
          <w:sz w:val="24"/>
        </w:rPr>
      </w:pPr>
      <w:r>
        <w:rPr>
          <w:sz w:val="24"/>
        </w:rPr>
        <w:t xml:space="preserve">     </w:t>
      </w:r>
      <w:r w:rsidR="00DF6E26">
        <w:rPr>
          <w:sz w:val="24"/>
        </w:rPr>
        <w:t xml:space="preserve">  </w:t>
      </w: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</w:t>
      </w:r>
      <w:r w:rsidR="00454E6B">
        <w:rPr>
          <w:b/>
          <w:sz w:val="24"/>
        </w:rPr>
        <w:t>Wykonawca</w:t>
      </w:r>
    </w:p>
    <w:p w:rsidR="00454E6B" w:rsidRDefault="00454E6B" w:rsidP="00736718">
      <w:pPr>
        <w:spacing w:line="276" w:lineRule="auto"/>
        <w:ind w:left="360" w:hanging="360"/>
        <w:jc w:val="both"/>
        <w:rPr>
          <w:b/>
          <w:sz w:val="24"/>
        </w:rPr>
      </w:pPr>
    </w:p>
    <w:p w:rsidR="00454E6B" w:rsidRDefault="00454E6B" w:rsidP="00736718">
      <w:pPr>
        <w:spacing w:line="276" w:lineRule="auto"/>
        <w:jc w:val="both"/>
        <w:rPr>
          <w:sz w:val="24"/>
        </w:rPr>
      </w:pPr>
    </w:p>
    <w:p w:rsidR="003652B2" w:rsidRDefault="003652B2" w:rsidP="00736718">
      <w:pPr>
        <w:spacing w:line="276" w:lineRule="auto"/>
        <w:jc w:val="both"/>
        <w:rPr>
          <w:sz w:val="24"/>
        </w:rPr>
      </w:pPr>
    </w:p>
    <w:p w:rsidR="00893BCD" w:rsidRDefault="00893BCD" w:rsidP="00736718">
      <w:pPr>
        <w:spacing w:line="276" w:lineRule="auto"/>
        <w:jc w:val="both"/>
        <w:rPr>
          <w:sz w:val="24"/>
        </w:rPr>
      </w:pPr>
    </w:p>
    <w:p w:rsidR="003652B2" w:rsidRDefault="003652B2" w:rsidP="00736718">
      <w:pPr>
        <w:spacing w:line="276" w:lineRule="auto"/>
        <w:jc w:val="both"/>
        <w:rPr>
          <w:sz w:val="24"/>
        </w:rPr>
      </w:pPr>
    </w:p>
    <w:p w:rsidR="00454E6B" w:rsidRDefault="00454E6B" w:rsidP="009B5D9E">
      <w:pPr>
        <w:spacing w:line="340" w:lineRule="atLeast"/>
        <w:ind w:left="360" w:hanging="360"/>
        <w:jc w:val="both"/>
        <w:rPr>
          <w:sz w:val="24"/>
        </w:rPr>
      </w:pPr>
      <w:r>
        <w:rPr>
          <w:sz w:val="24"/>
        </w:rPr>
        <w:tab/>
        <w:t>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</w:t>
      </w:r>
    </w:p>
    <w:p w:rsidR="00454E6B" w:rsidRDefault="00454E6B" w:rsidP="009B5D9E">
      <w:pPr>
        <w:jc w:val="both"/>
      </w:pPr>
    </w:p>
    <w:p w:rsidR="00454E6B" w:rsidRDefault="00454E6B" w:rsidP="009B5D9E">
      <w:pPr>
        <w:jc w:val="both"/>
      </w:pPr>
    </w:p>
    <w:p w:rsidR="00500CA9" w:rsidRDefault="00500CA9" w:rsidP="009B5D9E">
      <w:pPr>
        <w:jc w:val="both"/>
      </w:pPr>
    </w:p>
    <w:sectPr w:rsidR="00500CA9" w:rsidSect="00316718">
      <w:footerReference w:type="default" r:id="rId7"/>
      <w:pgSz w:w="11906" w:h="16838"/>
      <w:pgMar w:top="1417" w:right="1274" w:bottom="1417" w:left="1417" w:header="709" w:footer="10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87" w:rsidRDefault="00343987" w:rsidP="00013C07">
      <w:r>
        <w:separator/>
      </w:r>
    </w:p>
  </w:endnote>
  <w:endnote w:type="continuationSeparator" w:id="0">
    <w:p w:rsidR="00343987" w:rsidRDefault="00343987" w:rsidP="0001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7" w:rsidRPr="00893BCD" w:rsidRDefault="00D331D7" w:rsidP="00893BCD">
    <w:pPr>
      <w:pStyle w:val="Stopka"/>
      <w:tabs>
        <w:tab w:val="left" w:pos="1875"/>
      </w:tabs>
      <w:jc w:val="center"/>
      <w:rPr>
        <w:sz w:val="22"/>
        <w:szCs w:val="22"/>
      </w:rPr>
    </w:pPr>
  </w:p>
  <w:p w:rsidR="00D331D7" w:rsidRPr="00893BCD" w:rsidRDefault="00D331D7" w:rsidP="00893BCD">
    <w:pPr>
      <w:pStyle w:val="Stopka"/>
      <w:jc w:val="center"/>
      <w:rPr>
        <w:sz w:val="22"/>
        <w:szCs w:val="22"/>
      </w:rPr>
    </w:pPr>
    <w:r w:rsidRPr="00893BCD">
      <w:rPr>
        <w:sz w:val="22"/>
        <w:szCs w:val="22"/>
      </w:rPr>
      <w:t xml:space="preserve">Strona </w:t>
    </w:r>
    <w:r w:rsidR="00FF67D0" w:rsidRPr="00893BCD">
      <w:rPr>
        <w:b/>
        <w:sz w:val="22"/>
        <w:szCs w:val="22"/>
      </w:rPr>
      <w:fldChar w:fldCharType="begin"/>
    </w:r>
    <w:r w:rsidRPr="00893BCD">
      <w:rPr>
        <w:b/>
        <w:sz w:val="22"/>
        <w:szCs w:val="22"/>
      </w:rPr>
      <w:instrText>PAGE</w:instrText>
    </w:r>
    <w:r w:rsidR="00FF67D0" w:rsidRPr="00893BCD">
      <w:rPr>
        <w:b/>
        <w:sz w:val="22"/>
        <w:szCs w:val="22"/>
      </w:rPr>
      <w:fldChar w:fldCharType="separate"/>
    </w:r>
    <w:r w:rsidR="0069291C">
      <w:rPr>
        <w:b/>
        <w:noProof/>
        <w:sz w:val="22"/>
        <w:szCs w:val="22"/>
      </w:rPr>
      <w:t>5</w:t>
    </w:r>
    <w:r w:rsidR="00FF67D0" w:rsidRPr="00893BCD">
      <w:rPr>
        <w:b/>
        <w:sz w:val="22"/>
        <w:szCs w:val="22"/>
      </w:rPr>
      <w:fldChar w:fldCharType="end"/>
    </w:r>
    <w:r w:rsidRPr="00893BCD">
      <w:rPr>
        <w:sz w:val="22"/>
        <w:szCs w:val="22"/>
      </w:rPr>
      <w:t xml:space="preserve"> z </w:t>
    </w:r>
    <w:r w:rsidR="00FF67D0" w:rsidRPr="00893BCD">
      <w:rPr>
        <w:b/>
        <w:sz w:val="22"/>
        <w:szCs w:val="22"/>
      </w:rPr>
      <w:fldChar w:fldCharType="begin"/>
    </w:r>
    <w:r w:rsidRPr="00893BCD">
      <w:rPr>
        <w:b/>
        <w:sz w:val="22"/>
        <w:szCs w:val="22"/>
      </w:rPr>
      <w:instrText>NUMPAGES</w:instrText>
    </w:r>
    <w:r w:rsidR="00FF67D0" w:rsidRPr="00893BCD">
      <w:rPr>
        <w:b/>
        <w:sz w:val="22"/>
        <w:szCs w:val="22"/>
      </w:rPr>
      <w:fldChar w:fldCharType="separate"/>
    </w:r>
    <w:r w:rsidR="0069291C">
      <w:rPr>
        <w:b/>
        <w:noProof/>
        <w:sz w:val="22"/>
        <w:szCs w:val="22"/>
      </w:rPr>
      <w:t>5</w:t>
    </w:r>
    <w:r w:rsidR="00FF67D0" w:rsidRPr="00893BCD">
      <w:rPr>
        <w:b/>
        <w:sz w:val="22"/>
        <w:szCs w:val="22"/>
      </w:rPr>
      <w:fldChar w:fldCharType="end"/>
    </w:r>
  </w:p>
  <w:p w:rsidR="00013C07" w:rsidRDefault="00013C07" w:rsidP="00893B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87" w:rsidRDefault="00343987" w:rsidP="00013C07">
      <w:r>
        <w:separator/>
      </w:r>
    </w:p>
  </w:footnote>
  <w:footnote w:type="continuationSeparator" w:id="0">
    <w:p w:rsidR="00343987" w:rsidRDefault="00343987" w:rsidP="00013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CD663B02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A4707"/>
    <w:multiLevelType w:val="singleLevel"/>
    <w:tmpl w:val="2356FFC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2">
    <w:nsid w:val="05181BAC"/>
    <w:multiLevelType w:val="hybridMultilevel"/>
    <w:tmpl w:val="A21E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96C"/>
    <w:multiLevelType w:val="singleLevel"/>
    <w:tmpl w:val="875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B62323"/>
    <w:multiLevelType w:val="hybridMultilevel"/>
    <w:tmpl w:val="7EA27D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5B0D94"/>
    <w:multiLevelType w:val="singleLevel"/>
    <w:tmpl w:val="1DB2A60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2F435961"/>
    <w:multiLevelType w:val="hybridMultilevel"/>
    <w:tmpl w:val="5D9EF36A"/>
    <w:lvl w:ilvl="0" w:tplc="70CA61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F1EC1"/>
    <w:multiLevelType w:val="singleLevel"/>
    <w:tmpl w:val="875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3011A2"/>
    <w:multiLevelType w:val="singleLevel"/>
    <w:tmpl w:val="45F42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3D465AC3"/>
    <w:multiLevelType w:val="singleLevel"/>
    <w:tmpl w:val="875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707EE9"/>
    <w:multiLevelType w:val="singleLevel"/>
    <w:tmpl w:val="875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C766EF"/>
    <w:multiLevelType w:val="singleLevel"/>
    <w:tmpl w:val="5134CA6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9690B7E"/>
    <w:multiLevelType w:val="hybridMultilevel"/>
    <w:tmpl w:val="86D62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81A1F"/>
    <w:multiLevelType w:val="singleLevel"/>
    <w:tmpl w:val="875AF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BC139E"/>
    <w:multiLevelType w:val="hybridMultilevel"/>
    <w:tmpl w:val="077C6812"/>
    <w:lvl w:ilvl="0" w:tplc="1A40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6">
    <w:nsid w:val="58E214A8"/>
    <w:multiLevelType w:val="hybridMultilevel"/>
    <w:tmpl w:val="5108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422D4"/>
    <w:multiLevelType w:val="hybridMultilevel"/>
    <w:tmpl w:val="D3D05F8C"/>
    <w:lvl w:ilvl="0" w:tplc="70CA61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75A79"/>
    <w:multiLevelType w:val="hybridMultilevel"/>
    <w:tmpl w:val="1FB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34A9D"/>
    <w:multiLevelType w:val="singleLevel"/>
    <w:tmpl w:val="70CA6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3"/>
    <w:lvlOverride w:ilvl="0">
      <w:startOverride w:val="2"/>
    </w:lvlOverride>
  </w:num>
  <w:num w:numId="5">
    <w:abstractNumId w:val="8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2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CC"/>
    <w:rsid w:val="00002CCD"/>
    <w:rsid w:val="00013C07"/>
    <w:rsid w:val="00043EF4"/>
    <w:rsid w:val="000448F6"/>
    <w:rsid w:val="000A52BF"/>
    <w:rsid w:val="000E7AF6"/>
    <w:rsid w:val="000F0996"/>
    <w:rsid w:val="00112EC2"/>
    <w:rsid w:val="00116AAC"/>
    <w:rsid w:val="00143885"/>
    <w:rsid w:val="00154768"/>
    <w:rsid w:val="00160275"/>
    <w:rsid w:val="00192FA6"/>
    <w:rsid w:val="001C6723"/>
    <w:rsid w:val="001D4128"/>
    <w:rsid w:val="001D5EE7"/>
    <w:rsid w:val="00202C8F"/>
    <w:rsid w:val="00203EEB"/>
    <w:rsid w:val="00230C4D"/>
    <w:rsid w:val="00250976"/>
    <w:rsid w:val="00263E21"/>
    <w:rsid w:val="00272F5F"/>
    <w:rsid w:val="002A3810"/>
    <w:rsid w:val="002D0C4F"/>
    <w:rsid w:val="002F490A"/>
    <w:rsid w:val="0031242A"/>
    <w:rsid w:val="00316718"/>
    <w:rsid w:val="00330140"/>
    <w:rsid w:val="0033177B"/>
    <w:rsid w:val="00334220"/>
    <w:rsid w:val="003354D7"/>
    <w:rsid w:val="00343987"/>
    <w:rsid w:val="00357EC7"/>
    <w:rsid w:val="00361A43"/>
    <w:rsid w:val="003652B2"/>
    <w:rsid w:val="00387B97"/>
    <w:rsid w:val="003A2156"/>
    <w:rsid w:val="003C6E1F"/>
    <w:rsid w:val="003D3F6A"/>
    <w:rsid w:val="003F4848"/>
    <w:rsid w:val="00404C60"/>
    <w:rsid w:val="004100DB"/>
    <w:rsid w:val="00413013"/>
    <w:rsid w:val="00414B45"/>
    <w:rsid w:val="00425610"/>
    <w:rsid w:val="00446237"/>
    <w:rsid w:val="00454E6B"/>
    <w:rsid w:val="004726B0"/>
    <w:rsid w:val="004726C5"/>
    <w:rsid w:val="004A58CD"/>
    <w:rsid w:val="004D19EA"/>
    <w:rsid w:val="004D217A"/>
    <w:rsid w:val="004F08DF"/>
    <w:rsid w:val="004F3576"/>
    <w:rsid w:val="004F36F0"/>
    <w:rsid w:val="004F4B67"/>
    <w:rsid w:val="00500CA9"/>
    <w:rsid w:val="00510BF9"/>
    <w:rsid w:val="00520080"/>
    <w:rsid w:val="0054265C"/>
    <w:rsid w:val="005538F3"/>
    <w:rsid w:val="00576064"/>
    <w:rsid w:val="00581B45"/>
    <w:rsid w:val="005853F5"/>
    <w:rsid w:val="00585814"/>
    <w:rsid w:val="0058593D"/>
    <w:rsid w:val="005C478B"/>
    <w:rsid w:val="005E2475"/>
    <w:rsid w:val="006354E7"/>
    <w:rsid w:val="00663794"/>
    <w:rsid w:val="006839F0"/>
    <w:rsid w:val="0069291C"/>
    <w:rsid w:val="006A2314"/>
    <w:rsid w:val="006A5689"/>
    <w:rsid w:val="006B2024"/>
    <w:rsid w:val="006B7CF3"/>
    <w:rsid w:val="006D1777"/>
    <w:rsid w:val="006E6004"/>
    <w:rsid w:val="006E78B6"/>
    <w:rsid w:val="006F2F0B"/>
    <w:rsid w:val="007178A3"/>
    <w:rsid w:val="007234D7"/>
    <w:rsid w:val="00736718"/>
    <w:rsid w:val="00753C35"/>
    <w:rsid w:val="00773891"/>
    <w:rsid w:val="007E0DF4"/>
    <w:rsid w:val="007E1680"/>
    <w:rsid w:val="007E33AF"/>
    <w:rsid w:val="007E4D86"/>
    <w:rsid w:val="007F3A41"/>
    <w:rsid w:val="00800FA7"/>
    <w:rsid w:val="00821E83"/>
    <w:rsid w:val="00836839"/>
    <w:rsid w:val="0083731B"/>
    <w:rsid w:val="00840202"/>
    <w:rsid w:val="00843EC3"/>
    <w:rsid w:val="0084524D"/>
    <w:rsid w:val="00856208"/>
    <w:rsid w:val="00857C73"/>
    <w:rsid w:val="00893BCD"/>
    <w:rsid w:val="008973FE"/>
    <w:rsid w:val="008A4569"/>
    <w:rsid w:val="008A6C92"/>
    <w:rsid w:val="008B491C"/>
    <w:rsid w:val="008D787F"/>
    <w:rsid w:val="008E00AB"/>
    <w:rsid w:val="008E3C75"/>
    <w:rsid w:val="008E4417"/>
    <w:rsid w:val="008E6F0A"/>
    <w:rsid w:val="00934447"/>
    <w:rsid w:val="009371F7"/>
    <w:rsid w:val="00950F13"/>
    <w:rsid w:val="009640EE"/>
    <w:rsid w:val="009671AC"/>
    <w:rsid w:val="009705F5"/>
    <w:rsid w:val="00985954"/>
    <w:rsid w:val="009B5D9E"/>
    <w:rsid w:val="009C6B45"/>
    <w:rsid w:val="009D51C7"/>
    <w:rsid w:val="009D5617"/>
    <w:rsid w:val="009F0DA4"/>
    <w:rsid w:val="009F1E68"/>
    <w:rsid w:val="009F45CD"/>
    <w:rsid w:val="009F5F90"/>
    <w:rsid w:val="00A21D61"/>
    <w:rsid w:val="00A45A40"/>
    <w:rsid w:val="00A9200C"/>
    <w:rsid w:val="00A94EC2"/>
    <w:rsid w:val="00AB0B10"/>
    <w:rsid w:val="00AC6947"/>
    <w:rsid w:val="00AF25D5"/>
    <w:rsid w:val="00B3070F"/>
    <w:rsid w:val="00B417B3"/>
    <w:rsid w:val="00B43DC9"/>
    <w:rsid w:val="00B73E96"/>
    <w:rsid w:val="00BB630B"/>
    <w:rsid w:val="00BD14D4"/>
    <w:rsid w:val="00BD18ED"/>
    <w:rsid w:val="00BF0E29"/>
    <w:rsid w:val="00BF268D"/>
    <w:rsid w:val="00C03615"/>
    <w:rsid w:val="00C10615"/>
    <w:rsid w:val="00C26A8A"/>
    <w:rsid w:val="00C64001"/>
    <w:rsid w:val="00C6413E"/>
    <w:rsid w:val="00C733FE"/>
    <w:rsid w:val="00C77BDF"/>
    <w:rsid w:val="00C9778C"/>
    <w:rsid w:val="00CA0865"/>
    <w:rsid w:val="00CA0AB9"/>
    <w:rsid w:val="00CC7752"/>
    <w:rsid w:val="00CE03A7"/>
    <w:rsid w:val="00CE5C26"/>
    <w:rsid w:val="00D142BB"/>
    <w:rsid w:val="00D15C6A"/>
    <w:rsid w:val="00D166AB"/>
    <w:rsid w:val="00D22A8B"/>
    <w:rsid w:val="00D30051"/>
    <w:rsid w:val="00D31291"/>
    <w:rsid w:val="00D331D7"/>
    <w:rsid w:val="00D42FCB"/>
    <w:rsid w:val="00D57EF3"/>
    <w:rsid w:val="00D72ACC"/>
    <w:rsid w:val="00D82F02"/>
    <w:rsid w:val="00D859F1"/>
    <w:rsid w:val="00DC0B4D"/>
    <w:rsid w:val="00DF20CF"/>
    <w:rsid w:val="00DF6E26"/>
    <w:rsid w:val="00E16430"/>
    <w:rsid w:val="00E41C24"/>
    <w:rsid w:val="00E9118C"/>
    <w:rsid w:val="00EA021B"/>
    <w:rsid w:val="00EC4DF0"/>
    <w:rsid w:val="00EE4591"/>
    <w:rsid w:val="00F05726"/>
    <w:rsid w:val="00F12A7E"/>
    <w:rsid w:val="00F219BB"/>
    <w:rsid w:val="00F51739"/>
    <w:rsid w:val="00F537F7"/>
    <w:rsid w:val="00F5671F"/>
    <w:rsid w:val="00F754C4"/>
    <w:rsid w:val="00F76B46"/>
    <w:rsid w:val="00F97BD4"/>
    <w:rsid w:val="00FC102F"/>
    <w:rsid w:val="00FC5920"/>
    <w:rsid w:val="00FE4A37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4E6B"/>
    <w:pPr>
      <w:spacing w:line="48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454E6B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54E6B"/>
    <w:rPr>
      <w:sz w:val="24"/>
    </w:rPr>
  </w:style>
  <w:style w:type="paragraph" w:styleId="Tekstpodstawowywcity2">
    <w:name w:val="Body Text Indent 2"/>
    <w:basedOn w:val="Normalny"/>
    <w:rsid w:val="00454E6B"/>
    <w:pPr>
      <w:ind w:left="360" w:hanging="360"/>
      <w:jc w:val="both"/>
    </w:pPr>
    <w:rPr>
      <w:sz w:val="24"/>
    </w:rPr>
  </w:style>
  <w:style w:type="paragraph" w:styleId="Tekstpodstawowywcity3">
    <w:name w:val="Body Text Indent 3"/>
    <w:basedOn w:val="Normalny"/>
    <w:rsid w:val="00454E6B"/>
    <w:pPr>
      <w:ind w:left="454"/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C07"/>
  </w:style>
  <w:style w:type="paragraph" w:styleId="Stopka">
    <w:name w:val="footer"/>
    <w:basedOn w:val="Normalny"/>
    <w:link w:val="StopkaZnak"/>
    <w:uiPriority w:val="99"/>
    <w:unhideWhenUsed/>
    <w:rsid w:val="0001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C07"/>
  </w:style>
  <w:style w:type="paragraph" w:styleId="Tekstdymka">
    <w:name w:val="Balloon Text"/>
    <w:basedOn w:val="Normalny"/>
    <w:link w:val="TekstdymkaZnak"/>
    <w:uiPriority w:val="99"/>
    <w:semiHidden/>
    <w:unhideWhenUsed/>
    <w:rsid w:val="0001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9EA"/>
    <w:pPr>
      <w:ind w:left="720"/>
      <w:contextualSpacing/>
    </w:pPr>
  </w:style>
  <w:style w:type="paragraph" w:styleId="Bezodstpw">
    <w:name w:val="No Spacing"/>
    <w:uiPriority w:val="1"/>
    <w:qFormat/>
    <w:rsid w:val="00043EF4"/>
    <w:pPr>
      <w:suppressAutoHyphens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30051"/>
    <w:rPr>
      <w:sz w:val="24"/>
    </w:rPr>
  </w:style>
  <w:style w:type="paragraph" w:customStyle="1" w:styleId="Default">
    <w:name w:val="Default"/>
    <w:rsid w:val="009F5F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91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dzieło</vt:lpstr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dzieło</dc:title>
  <dc:creator>Krzysztof Parylak</dc:creator>
  <cp:lastModifiedBy>Katarzyna Piotrowska</cp:lastModifiedBy>
  <cp:revision>26</cp:revision>
  <cp:lastPrinted>2022-01-31T10:59:00Z</cp:lastPrinted>
  <dcterms:created xsi:type="dcterms:W3CDTF">2022-01-19T15:42:00Z</dcterms:created>
  <dcterms:modified xsi:type="dcterms:W3CDTF">2022-01-31T11:01:00Z</dcterms:modified>
</cp:coreProperties>
</file>