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2F" w:rsidRPr="00887E94" w:rsidRDefault="0077062F" w:rsidP="00A63F0E">
      <w:pPr>
        <w:pStyle w:val="Nagwek1"/>
        <w:tabs>
          <w:tab w:val="left" w:pos="0"/>
        </w:tabs>
        <w:jc w:val="right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>Załącznik nr 9 do SIWZ</w:t>
      </w:r>
    </w:p>
    <w:p w:rsidR="003D1B0B" w:rsidRPr="00887E94" w:rsidRDefault="003D1B0B" w:rsidP="00A63F0E">
      <w:pPr>
        <w:pStyle w:val="Nagwek1"/>
        <w:tabs>
          <w:tab w:val="left" w:pos="0"/>
        </w:tabs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 xml:space="preserve">UMOWA nr </w:t>
      </w:r>
      <w:r w:rsidR="0077062F" w:rsidRPr="00887E94">
        <w:rPr>
          <w:rFonts w:ascii="Times New Roman" w:hAnsi="Times New Roman" w:cs="Times New Roman"/>
          <w:sz w:val="20"/>
        </w:rPr>
        <w:t>…/18</w:t>
      </w:r>
    </w:p>
    <w:p w:rsidR="0077062F" w:rsidRPr="00887E94" w:rsidRDefault="0077062F" w:rsidP="00A63F0E">
      <w:pPr>
        <w:jc w:val="center"/>
      </w:pPr>
      <w:r w:rsidRPr="00887E94">
        <w:t>(projekt)</w:t>
      </w:r>
    </w:p>
    <w:p w:rsidR="003D1B0B" w:rsidRPr="00887E94" w:rsidRDefault="003D1B0B" w:rsidP="00A63F0E">
      <w:pPr>
        <w:jc w:val="both"/>
      </w:pPr>
    </w:p>
    <w:p w:rsidR="003D1B0B" w:rsidRPr="00887E94" w:rsidRDefault="003D1B0B" w:rsidP="00A63F0E">
      <w:pPr>
        <w:pStyle w:val="Tekstpodstawowy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 xml:space="preserve">W dniu </w:t>
      </w:r>
      <w:r w:rsidR="0077062F" w:rsidRPr="00887E94">
        <w:rPr>
          <w:rFonts w:ascii="Times New Roman" w:hAnsi="Times New Roman" w:cs="Times New Roman"/>
          <w:sz w:val="20"/>
        </w:rPr>
        <w:t>…………..</w:t>
      </w:r>
      <w:r w:rsidR="002C1919" w:rsidRPr="00887E94">
        <w:rPr>
          <w:rFonts w:ascii="Times New Roman" w:hAnsi="Times New Roman" w:cs="Times New Roman"/>
          <w:sz w:val="20"/>
        </w:rPr>
        <w:t xml:space="preserve"> 201</w:t>
      </w:r>
      <w:r w:rsidR="0077062F" w:rsidRPr="00887E94">
        <w:rPr>
          <w:rFonts w:ascii="Times New Roman" w:hAnsi="Times New Roman" w:cs="Times New Roman"/>
          <w:sz w:val="20"/>
        </w:rPr>
        <w:t>8</w:t>
      </w:r>
      <w:r w:rsidRPr="00887E94">
        <w:rPr>
          <w:rFonts w:ascii="Times New Roman" w:hAnsi="Times New Roman" w:cs="Times New Roman"/>
          <w:sz w:val="20"/>
        </w:rPr>
        <w:t xml:space="preserve"> roku w Sobótce pomiędzy </w:t>
      </w:r>
      <w:r w:rsidRPr="00887E94">
        <w:rPr>
          <w:rFonts w:ascii="Times New Roman" w:hAnsi="Times New Roman" w:cs="Times New Roman"/>
          <w:b/>
          <w:sz w:val="20"/>
        </w:rPr>
        <w:t xml:space="preserve">Gminą Sobótka, </w:t>
      </w:r>
      <w:r w:rsidRPr="00887E94">
        <w:rPr>
          <w:rFonts w:ascii="Times New Roman" w:hAnsi="Times New Roman" w:cs="Times New Roman"/>
          <w:sz w:val="20"/>
        </w:rPr>
        <w:t>55-050 Sobótka</w:t>
      </w:r>
      <w:r w:rsidRPr="00887E94">
        <w:rPr>
          <w:rFonts w:ascii="Times New Roman" w:hAnsi="Times New Roman" w:cs="Times New Roman"/>
          <w:b/>
          <w:sz w:val="20"/>
        </w:rPr>
        <w:t xml:space="preserve">, </w:t>
      </w:r>
      <w:r w:rsidRPr="00887E94">
        <w:rPr>
          <w:rFonts w:ascii="Times New Roman" w:hAnsi="Times New Roman" w:cs="Times New Roman"/>
          <w:b/>
          <w:sz w:val="20"/>
        </w:rPr>
        <w:br/>
      </w:r>
      <w:r w:rsidRPr="00887E94">
        <w:rPr>
          <w:rFonts w:ascii="Times New Roman" w:hAnsi="Times New Roman" w:cs="Times New Roman"/>
          <w:sz w:val="20"/>
        </w:rPr>
        <w:t xml:space="preserve">ul. Rynek 1, NIP: 896-10-00-784, zwaną dalej </w:t>
      </w:r>
      <w:r w:rsidRPr="00887E94">
        <w:rPr>
          <w:rFonts w:ascii="Times New Roman" w:hAnsi="Times New Roman" w:cs="Times New Roman"/>
          <w:b/>
          <w:sz w:val="20"/>
        </w:rPr>
        <w:t>Zamawiającym</w:t>
      </w:r>
      <w:r w:rsidRPr="00887E94">
        <w:rPr>
          <w:rFonts w:ascii="Times New Roman" w:hAnsi="Times New Roman" w:cs="Times New Roman"/>
          <w:sz w:val="20"/>
        </w:rPr>
        <w:t xml:space="preserve"> i reprezentowaną przez:</w:t>
      </w:r>
    </w:p>
    <w:p w:rsidR="003D1B0B" w:rsidRPr="00887E94" w:rsidRDefault="003D1B0B" w:rsidP="00A63F0E">
      <w:pPr>
        <w:pStyle w:val="Tekstpodstawowy"/>
        <w:rPr>
          <w:rFonts w:ascii="Times New Roman" w:hAnsi="Times New Roman" w:cs="Times New Roman"/>
          <w:sz w:val="20"/>
        </w:rPr>
      </w:pPr>
    </w:p>
    <w:p w:rsidR="003D1B0B" w:rsidRPr="00887E94" w:rsidRDefault="003D1B0B" w:rsidP="00A63F0E">
      <w:pPr>
        <w:jc w:val="both"/>
      </w:pPr>
      <w:r w:rsidRPr="00887E94">
        <w:t xml:space="preserve">Burmistrza Miasta i Gminy Sobótka                       - </w:t>
      </w:r>
      <w:r w:rsidRPr="00887E94">
        <w:rPr>
          <w:b/>
        </w:rPr>
        <w:t>Pana Stanisława Dobrowolskiego</w:t>
      </w:r>
    </w:p>
    <w:p w:rsidR="003D1B0B" w:rsidRPr="00887E94" w:rsidRDefault="003D1B0B" w:rsidP="00A63F0E">
      <w:pPr>
        <w:jc w:val="both"/>
      </w:pPr>
      <w:r w:rsidRPr="00887E94">
        <w:t xml:space="preserve">przy kontrasygnacie  Skarbnika Miasta i Gminy   - </w:t>
      </w:r>
      <w:r w:rsidRPr="00887E94">
        <w:rPr>
          <w:b/>
        </w:rPr>
        <w:t xml:space="preserve">Pani </w:t>
      </w:r>
      <w:r w:rsidR="0077062F" w:rsidRPr="00887E94">
        <w:rPr>
          <w:b/>
        </w:rPr>
        <w:t xml:space="preserve">Magdaleny </w:t>
      </w:r>
      <w:proofErr w:type="spellStart"/>
      <w:r w:rsidR="0077062F" w:rsidRPr="00887E94">
        <w:rPr>
          <w:b/>
        </w:rPr>
        <w:t>Sączawy-Szwedowskiej</w:t>
      </w:r>
      <w:proofErr w:type="spellEnd"/>
    </w:p>
    <w:p w:rsidR="003D1B0B" w:rsidRPr="00887E94" w:rsidRDefault="003D1B0B" w:rsidP="00A63F0E">
      <w:pPr>
        <w:jc w:val="both"/>
      </w:pPr>
      <w:r w:rsidRPr="00887E94">
        <w:t xml:space="preserve">a </w:t>
      </w:r>
      <w:r w:rsidR="0077062F" w:rsidRPr="00887E94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B0B" w:rsidRPr="00887E94" w:rsidRDefault="003D1B0B" w:rsidP="00A63F0E">
      <w:pPr>
        <w:jc w:val="both"/>
      </w:pPr>
      <w:r w:rsidRPr="00887E94">
        <w:t xml:space="preserve">zwanym dalej </w:t>
      </w:r>
      <w:r w:rsidRPr="00887E94">
        <w:rPr>
          <w:b/>
        </w:rPr>
        <w:t xml:space="preserve">Wykonawcą </w:t>
      </w:r>
      <w:r w:rsidRPr="00887E94">
        <w:t>i reprezentowanym przez:</w:t>
      </w:r>
    </w:p>
    <w:p w:rsidR="003D1B0B" w:rsidRPr="00887E94" w:rsidRDefault="003D1B0B" w:rsidP="00A63F0E">
      <w:pPr>
        <w:jc w:val="both"/>
      </w:pPr>
    </w:p>
    <w:p w:rsidR="003D1B0B" w:rsidRPr="00887E94" w:rsidRDefault="0077062F" w:rsidP="00A63F0E">
      <w:pPr>
        <w:jc w:val="both"/>
      </w:pPr>
      <w:r w:rsidRPr="00887E94">
        <w:rPr>
          <w:b/>
        </w:rPr>
        <w:t>…………………..</w:t>
      </w:r>
      <w:r w:rsidR="003D1B0B" w:rsidRPr="00887E94">
        <w:t xml:space="preserve"> </w:t>
      </w:r>
      <w:r w:rsidR="002C1919" w:rsidRPr="00887E94">
        <w:t>–</w:t>
      </w:r>
      <w:r w:rsidR="003D1B0B" w:rsidRPr="00887E94">
        <w:t xml:space="preserve"> </w:t>
      </w:r>
      <w:r w:rsidRPr="00887E94">
        <w:t>……………………….</w:t>
      </w:r>
    </w:p>
    <w:p w:rsidR="003D1B0B" w:rsidRPr="00887E94" w:rsidRDefault="003D1B0B" w:rsidP="00A63F0E">
      <w:pPr>
        <w:jc w:val="both"/>
      </w:pPr>
    </w:p>
    <w:p w:rsidR="003D1B0B" w:rsidRPr="00887E94" w:rsidRDefault="003D1B0B" w:rsidP="00A63F0E">
      <w:pPr>
        <w:jc w:val="both"/>
      </w:pPr>
      <w:r w:rsidRPr="00887E94">
        <w:t>została zawarta umowa o następującej treści:</w:t>
      </w:r>
    </w:p>
    <w:p w:rsidR="003D1B0B" w:rsidRPr="00887E94" w:rsidRDefault="003D1B0B" w:rsidP="00A63F0E">
      <w:pPr>
        <w:jc w:val="both"/>
      </w:pPr>
    </w:p>
    <w:p w:rsidR="0077062F" w:rsidRPr="00A63F0E" w:rsidRDefault="0077062F" w:rsidP="00A63F0E">
      <w:pPr>
        <w:jc w:val="center"/>
        <w:rPr>
          <w:b/>
        </w:rPr>
      </w:pPr>
      <w:r w:rsidRPr="00A63F0E">
        <w:rPr>
          <w:b/>
        </w:rPr>
        <w:t>§ 1</w:t>
      </w:r>
    </w:p>
    <w:p w:rsidR="0077062F" w:rsidRPr="00887E94" w:rsidRDefault="0077062F" w:rsidP="00A63F0E">
      <w:pPr>
        <w:jc w:val="both"/>
      </w:pPr>
      <w:r w:rsidRPr="00887E94">
        <w:t>Niniejszą umowę  zawarto z Wykonawcą</w:t>
      </w:r>
      <w:r w:rsidRPr="00887E94">
        <w:rPr>
          <w:b/>
        </w:rPr>
        <w:t xml:space="preserve"> </w:t>
      </w:r>
      <w:r w:rsidRPr="00887E94">
        <w:t xml:space="preserve">uprawnionym do wykonania robót objętych niniejszą umową na podstawie wygranego przetargu nieograniczonego zgodnie z art. 39 ustawy Prawo zamówień publicznych z dnia 29 stycznia 2004 r. (Dz. U. z 2017 r., poz. 1579 </w:t>
      </w:r>
      <w:r w:rsidRPr="00887E94">
        <w:br/>
        <w:t xml:space="preserve">z </w:t>
      </w:r>
      <w:proofErr w:type="spellStart"/>
      <w:r w:rsidRPr="00887E94">
        <w:t>późn</w:t>
      </w:r>
      <w:proofErr w:type="spellEnd"/>
      <w:r w:rsidRPr="00887E94">
        <w:t>. zm.).</w:t>
      </w:r>
    </w:p>
    <w:p w:rsidR="003D1B0B" w:rsidRPr="00A63F0E" w:rsidRDefault="0077062F" w:rsidP="00A63F0E">
      <w:pPr>
        <w:jc w:val="center"/>
        <w:rPr>
          <w:b/>
        </w:rPr>
      </w:pPr>
      <w:r w:rsidRPr="00A63F0E">
        <w:rPr>
          <w:b/>
        </w:rPr>
        <w:t>§ 2</w:t>
      </w:r>
    </w:p>
    <w:p w:rsidR="0077062F" w:rsidRPr="00887E94" w:rsidRDefault="0077062F" w:rsidP="00A63F0E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color w:val="000000"/>
        </w:rPr>
      </w:pPr>
      <w:r w:rsidRPr="00887E94">
        <w:t xml:space="preserve">Na podstawie niniejszej umowy Wykonawca zobowiązuje się realizacji zadania pn. </w:t>
      </w:r>
      <w:r w:rsidRPr="00887E94">
        <w:rPr>
          <w:b/>
        </w:rPr>
        <w:t>Pierwsze wyposażenie Regionalnego Centrum Kultury Słowiańskiej w Sobótce - dostawa i montaż mebli.</w:t>
      </w:r>
    </w:p>
    <w:p w:rsidR="007D4FE7" w:rsidRPr="00887E94" w:rsidRDefault="007D4FE7" w:rsidP="00A63F0E">
      <w:pPr>
        <w:widowControl w:val="0"/>
        <w:numPr>
          <w:ilvl w:val="0"/>
          <w:numId w:val="3"/>
        </w:numPr>
        <w:suppressAutoHyphens w:val="0"/>
        <w:jc w:val="both"/>
      </w:pPr>
      <w:r w:rsidRPr="00887E94">
        <w:t>Przedmiotem zamówienia jest dostawa</w:t>
      </w:r>
      <w:r w:rsidR="0077062F" w:rsidRPr="00887E94">
        <w:t xml:space="preserve"> wraz z montażem</w:t>
      </w:r>
      <w:r w:rsidRPr="00887E94">
        <w:t xml:space="preserve"> </w:t>
      </w:r>
      <w:r w:rsidR="0077062F" w:rsidRPr="00887E94">
        <w:t>mebli oraz wyposażania uzupełniającego do Regionalnego Centrum Kultury Słowiańskiej w Sobótce przy ul. F. Chopina 25</w:t>
      </w:r>
      <w:r w:rsidRPr="00887E94">
        <w:t>.</w:t>
      </w:r>
    </w:p>
    <w:p w:rsidR="007D4FE7" w:rsidRPr="00887E94" w:rsidRDefault="0077062F" w:rsidP="00A63F0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887E94">
        <w:t>Szczegółowy zakres przedmiotu umowy określony został w Specyfikacji Istotnych Warunków Zmówienia (SIWZ) oraz dokumentacji projektowej, które stanowią załącznik nr 2 do niniejszej umowy.</w:t>
      </w:r>
    </w:p>
    <w:p w:rsidR="007D4FE7" w:rsidRPr="00887E94" w:rsidRDefault="007D4FE7" w:rsidP="00A63F0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887E94">
        <w:t xml:space="preserve">Integralną część niniejszej umowy stanowi formularz ofertowy z dnia </w:t>
      </w:r>
      <w:r w:rsidR="0077062F" w:rsidRPr="00887E94">
        <w:t>………….. r. - załącznik nr 1 oraz zestawienie wyposażenia meblowego i uzupełniającego będące załącznikiem nr 10 do SIWZ.</w:t>
      </w:r>
    </w:p>
    <w:p w:rsidR="003D1B0B" w:rsidRPr="00887E94" w:rsidRDefault="003D1B0B" w:rsidP="00A63F0E">
      <w:pPr>
        <w:widowControl w:val="0"/>
        <w:numPr>
          <w:ilvl w:val="0"/>
          <w:numId w:val="3"/>
        </w:numPr>
        <w:jc w:val="both"/>
      </w:pPr>
      <w:r w:rsidRPr="00887E94">
        <w:t>Wykonawca zobowiązany jest wykonywać czynności będące przedmiotem umowy z należytą starannością, winien kierować się zasadą ochrony interesów Zamawiającego i dostarczyć przedmiot umowy odpowiadający wymogom Zamawiającego.</w:t>
      </w:r>
    </w:p>
    <w:p w:rsidR="003D1B0B" w:rsidRPr="00887E94" w:rsidRDefault="003D1B0B" w:rsidP="00A63F0E">
      <w:pPr>
        <w:widowControl w:val="0"/>
        <w:numPr>
          <w:ilvl w:val="0"/>
          <w:numId w:val="3"/>
        </w:numPr>
        <w:ind w:left="709"/>
        <w:jc w:val="both"/>
        <w:rPr>
          <w:color w:val="000000"/>
        </w:rPr>
      </w:pPr>
      <w:r w:rsidRPr="00887E94">
        <w:t xml:space="preserve">Wykonawca oświadcza, że zapoznał się z warunkami realizacji zamówienia i miejscem jego dostarczenia. </w:t>
      </w:r>
    </w:p>
    <w:p w:rsidR="003D1B0B" w:rsidRPr="00887E94" w:rsidRDefault="003D1B0B" w:rsidP="00A63F0E">
      <w:pPr>
        <w:numPr>
          <w:ilvl w:val="0"/>
          <w:numId w:val="3"/>
        </w:numPr>
        <w:jc w:val="both"/>
      </w:pPr>
      <w:r w:rsidRPr="00887E94">
        <w:rPr>
          <w:color w:val="000000"/>
        </w:rPr>
        <w:t xml:space="preserve">Umowę niniejszą zawiera się na czas określony, tj.: </w:t>
      </w:r>
      <w:r w:rsidRPr="00887E94">
        <w:t xml:space="preserve">od dnia </w:t>
      </w:r>
      <w:r w:rsidR="0077062F" w:rsidRPr="00887E94">
        <w:t>podpisania umowy</w:t>
      </w:r>
      <w:r w:rsidRPr="00887E94">
        <w:t xml:space="preserve"> do dnia </w:t>
      </w:r>
      <w:r w:rsidR="0077062F" w:rsidRPr="00887E94">
        <w:t>………………………</w:t>
      </w:r>
      <w:r w:rsidRPr="00887E94">
        <w:t>.</w:t>
      </w:r>
    </w:p>
    <w:p w:rsidR="003D1B0B" w:rsidRPr="00A63F0E" w:rsidRDefault="0077062F" w:rsidP="00A63F0E">
      <w:pPr>
        <w:jc w:val="center"/>
        <w:rPr>
          <w:b/>
        </w:rPr>
      </w:pPr>
      <w:r w:rsidRPr="00A63F0E">
        <w:rPr>
          <w:b/>
        </w:rPr>
        <w:t>§ 3</w:t>
      </w:r>
    </w:p>
    <w:p w:rsidR="003D1B0B" w:rsidRPr="00887E94" w:rsidRDefault="003D1B0B" w:rsidP="00A63F0E">
      <w:pPr>
        <w:widowControl w:val="0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87E94">
        <w:rPr>
          <w:color w:val="000000"/>
        </w:rPr>
        <w:t xml:space="preserve">Strony ustalają, że obowiązującą formą wynagrodzenia jest wynagrodzenie ryczałtowe wynikające z </w:t>
      </w:r>
      <w:r w:rsidR="00EE30B5" w:rsidRPr="00887E94">
        <w:rPr>
          <w:color w:val="000000"/>
        </w:rPr>
        <w:t>oferty złożonej przez Wykonawcę</w:t>
      </w:r>
      <w:r w:rsidRPr="00887E94">
        <w:rPr>
          <w:color w:val="000000"/>
        </w:rPr>
        <w:t>.</w:t>
      </w:r>
    </w:p>
    <w:p w:rsidR="003D1B0B" w:rsidRPr="00887E94" w:rsidRDefault="003D1B0B" w:rsidP="00A63F0E">
      <w:pPr>
        <w:widowControl w:val="0"/>
        <w:numPr>
          <w:ilvl w:val="0"/>
          <w:numId w:val="4"/>
        </w:numPr>
        <w:shd w:val="clear" w:color="auto" w:fill="FFFFFF"/>
        <w:jc w:val="both"/>
      </w:pPr>
      <w:r w:rsidRPr="00887E94">
        <w:rPr>
          <w:color w:val="000000"/>
        </w:rPr>
        <w:t xml:space="preserve">Wynagrodzenie, o którym mowa w ust. 1 wynosi: </w:t>
      </w:r>
      <w:r w:rsidR="00EE30B5" w:rsidRPr="00887E94">
        <w:rPr>
          <w:color w:val="000000"/>
        </w:rPr>
        <w:t>………………</w:t>
      </w:r>
      <w:r w:rsidR="002C1919" w:rsidRPr="00887E94">
        <w:rPr>
          <w:color w:val="000000"/>
        </w:rPr>
        <w:t xml:space="preserve"> zł </w:t>
      </w:r>
      <w:r w:rsidR="009F28A0" w:rsidRPr="00887E94">
        <w:rPr>
          <w:color w:val="000000"/>
        </w:rPr>
        <w:t xml:space="preserve">(słownie: </w:t>
      </w:r>
      <w:r w:rsidR="00EE30B5" w:rsidRPr="00887E94">
        <w:rPr>
          <w:color w:val="000000"/>
        </w:rPr>
        <w:t>…………………….złotych i …</w:t>
      </w:r>
      <w:r w:rsidR="002C1919" w:rsidRPr="00887E94">
        <w:rPr>
          <w:color w:val="000000"/>
        </w:rPr>
        <w:t>/100</w:t>
      </w:r>
      <w:r w:rsidR="009F28A0" w:rsidRPr="00887E94">
        <w:rPr>
          <w:color w:val="000000"/>
        </w:rPr>
        <w:t xml:space="preserve">), plus podatek VAT </w:t>
      </w:r>
      <w:r w:rsidR="00EE30B5" w:rsidRPr="00887E94">
        <w:rPr>
          <w:color w:val="000000"/>
        </w:rPr>
        <w:t>…………….</w:t>
      </w:r>
      <w:r w:rsidR="002C1919" w:rsidRPr="00887E94">
        <w:rPr>
          <w:color w:val="000000"/>
        </w:rPr>
        <w:t xml:space="preserve"> zł </w:t>
      </w:r>
      <w:r w:rsidRPr="00887E94">
        <w:rPr>
          <w:color w:val="000000"/>
        </w:rPr>
        <w:t>Łączne wynagrodzenie brutto wynosi</w:t>
      </w:r>
      <w:r w:rsidR="00AC4D6C" w:rsidRPr="00887E94">
        <w:rPr>
          <w:color w:val="000000"/>
        </w:rPr>
        <w:t xml:space="preserve"> </w:t>
      </w:r>
      <w:r w:rsidR="00EE30B5" w:rsidRPr="00887E94">
        <w:rPr>
          <w:color w:val="000000"/>
        </w:rPr>
        <w:t>………………….</w:t>
      </w:r>
      <w:r w:rsidR="002C1919" w:rsidRPr="00887E94">
        <w:rPr>
          <w:color w:val="000000"/>
        </w:rPr>
        <w:t xml:space="preserve"> zł</w:t>
      </w:r>
      <w:r w:rsidRPr="00887E94">
        <w:rPr>
          <w:color w:val="000000"/>
        </w:rPr>
        <w:t>, (słownie złotych:</w:t>
      </w:r>
      <w:r w:rsidR="00AC4D6C" w:rsidRPr="00887E94">
        <w:rPr>
          <w:color w:val="000000"/>
        </w:rPr>
        <w:t xml:space="preserve"> </w:t>
      </w:r>
      <w:r w:rsidR="00EE30B5" w:rsidRPr="00887E94">
        <w:rPr>
          <w:color w:val="000000"/>
        </w:rPr>
        <w:t>…………………</w:t>
      </w:r>
      <w:r w:rsidR="002C1919" w:rsidRPr="00887E94">
        <w:rPr>
          <w:color w:val="000000"/>
        </w:rPr>
        <w:t xml:space="preserve"> złotych i </w:t>
      </w:r>
      <w:r w:rsidR="00EE30B5" w:rsidRPr="00887E94">
        <w:rPr>
          <w:color w:val="000000"/>
        </w:rPr>
        <w:t>….</w:t>
      </w:r>
      <w:r w:rsidR="002C1919" w:rsidRPr="00887E94">
        <w:rPr>
          <w:color w:val="000000"/>
        </w:rPr>
        <w:t>/100</w:t>
      </w:r>
      <w:r w:rsidRPr="00887E94">
        <w:rPr>
          <w:color w:val="000000"/>
        </w:rPr>
        <w:t>).</w:t>
      </w:r>
    </w:p>
    <w:p w:rsidR="003D1B0B" w:rsidRPr="00887E94" w:rsidRDefault="003D1B0B" w:rsidP="00A63F0E">
      <w:pPr>
        <w:widowControl w:val="0"/>
        <w:numPr>
          <w:ilvl w:val="0"/>
          <w:numId w:val="4"/>
        </w:numPr>
        <w:shd w:val="clear" w:color="auto" w:fill="FFFFFF"/>
        <w:jc w:val="both"/>
      </w:pPr>
      <w:r w:rsidRPr="00887E94">
        <w:t>Wynagrodzenie ustalone w ust. 1 obejmuje wszelkie koszty związane z realizacją przedmiotu umowy, a w szczególności koszty dostawy</w:t>
      </w:r>
      <w:r w:rsidR="009F28A0" w:rsidRPr="00887E94">
        <w:t xml:space="preserve"> oraz montażu.</w:t>
      </w:r>
    </w:p>
    <w:p w:rsidR="003D1B0B" w:rsidRPr="00887E94" w:rsidRDefault="003D1B0B" w:rsidP="00A63F0E">
      <w:pPr>
        <w:pStyle w:val="Tekstpodstawowy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 xml:space="preserve">       </w:t>
      </w:r>
    </w:p>
    <w:p w:rsidR="003D1B0B" w:rsidRPr="00A63F0E" w:rsidRDefault="003D1B0B" w:rsidP="00A63F0E">
      <w:pPr>
        <w:jc w:val="center"/>
        <w:rPr>
          <w:b/>
        </w:rPr>
      </w:pPr>
      <w:r w:rsidRPr="00A63F0E">
        <w:rPr>
          <w:b/>
        </w:rPr>
        <w:t xml:space="preserve">§ </w:t>
      </w:r>
      <w:r w:rsidR="00A63F0E" w:rsidRPr="00A63F0E">
        <w:rPr>
          <w:b/>
        </w:rPr>
        <w:t>4</w:t>
      </w:r>
    </w:p>
    <w:p w:rsidR="00EE30B5" w:rsidRPr="00887E94" w:rsidRDefault="00EE30B5" w:rsidP="00A63F0E">
      <w:pPr>
        <w:pStyle w:val="Tekstpodstawowywcity"/>
        <w:ind w:left="0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>Przedstawiciela</w:t>
      </w:r>
      <w:r w:rsidR="003D1B0B" w:rsidRPr="00887E94">
        <w:rPr>
          <w:rFonts w:ascii="Times New Roman" w:hAnsi="Times New Roman" w:cs="Times New Roman"/>
          <w:sz w:val="20"/>
        </w:rPr>
        <w:t>m</w:t>
      </w:r>
      <w:r w:rsidRPr="00887E94">
        <w:rPr>
          <w:rFonts w:ascii="Times New Roman" w:hAnsi="Times New Roman" w:cs="Times New Roman"/>
          <w:sz w:val="20"/>
        </w:rPr>
        <w:t>i</w:t>
      </w:r>
      <w:r w:rsidR="003D1B0B" w:rsidRPr="00887E94">
        <w:rPr>
          <w:rFonts w:ascii="Times New Roman" w:hAnsi="Times New Roman" w:cs="Times New Roman"/>
          <w:sz w:val="20"/>
        </w:rPr>
        <w:t xml:space="preserve"> Zamawiającego w odniesieniu do przedmiotu zamówienia ok</w:t>
      </w:r>
      <w:r w:rsidRPr="00887E94">
        <w:rPr>
          <w:rFonts w:ascii="Times New Roman" w:hAnsi="Times New Roman" w:cs="Times New Roman"/>
          <w:sz w:val="20"/>
        </w:rPr>
        <w:t>reślonego niniejszą umową będą:</w:t>
      </w:r>
    </w:p>
    <w:p w:rsidR="00EE30B5" w:rsidRPr="00887E94" w:rsidRDefault="009F28A0" w:rsidP="00A63F0E">
      <w:pPr>
        <w:pStyle w:val="Tekstpodstawowywcity"/>
        <w:ind w:left="0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>Janusz Cecot</w:t>
      </w:r>
      <w:r w:rsidR="00EE30B5" w:rsidRPr="00887E94">
        <w:rPr>
          <w:rFonts w:ascii="Times New Roman" w:hAnsi="Times New Roman" w:cs="Times New Roman"/>
          <w:sz w:val="20"/>
        </w:rPr>
        <w:t xml:space="preserve"> - pracownik </w:t>
      </w:r>
      <w:proofErr w:type="spellStart"/>
      <w:r w:rsidR="00EE30B5" w:rsidRPr="00887E94">
        <w:rPr>
          <w:rFonts w:ascii="Times New Roman" w:hAnsi="Times New Roman" w:cs="Times New Roman"/>
          <w:sz w:val="20"/>
        </w:rPr>
        <w:t>UMiG</w:t>
      </w:r>
      <w:proofErr w:type="spellEnd"/>
      <w:r w:rsidR="00EE30B5" w:rsidRPr="00887E94">
        <w:rPr>
          <w:rFonts w:ascii="Times New Roman" w:hAnsi="Times New Roman" w:cs="Times New Roman"/>
          <w:sz w:val="20"/>
        </w:rPr>
        <w:t xml:space="preserve"> Sobótka,</w:t>
      </w:r>
    </w:p>
    <w:p w:rsidR="00EE30B5" w:rsidRPr="00887E94" w:rsidRDefault="00EE30B5" w:rsidP="00A63F0E">
      <w:pPr>
        <w:pStyle w:val="Tekstpodstawowywcity"/>
        <w:ind w:left="0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 xml:space="preserve">Jakub Zawada - pracownik </w:t>
      </w:r>
      <w:proofErr w:type="spellStart"/>
      <w:r w:rsidRPr="00887E94">
        <w:rPr>
          <w:rFonts w:ascii="Times New Roman" w:hAnsi="Times New Roman" w:cs="Times New Roman"/>
          <w:sz w:val="20"/>
        </w:rPr>
        <w:t>UMiG</w:t>
      </w:r>
      <w:proofErr w:type="spellEnd"/>
      <w:r w:rsidRPr="00887E94">
        <w:rPr>
          <w:rFonts w:ascii="Times New Roman" w:hAnsi="Times New Roman" w:cs="Times New Roman"/>
          <w:sz w:val="20"/>
        </w:rPr>
        <w:t xml:space="preserve"> Sobótka,</w:t>
      </w:r>
    </w:p>
    <w:p w:rsidR="003D1B0B" w:rsidRPr="00887E94" w:rsidRDefault="00EE30B5" w:rsidP="00A63F0E">
      <w:pPr>
        <w:pStyle w:val="Tekstpodstawowywcity"/>
        <w:ind w:left="0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>Michał Hajdukiewicz - pracownik ŚOKSiR w Sobótce</w:t>
      </w:r>
      <w:r w:rsidR="003D1B0B" w:rsidRPr="00887E94">
        <w:rPr>
          <w:rFonts w:ascii="Times New Roman" w:hAnsi="Times New Roman" w:cs="Times New Roman"/>
          <w:sz w:val="20"/>
        </w:rPr>
        <w:br/>
      </w:r>
    </w:p>
    <w:p w:rsidR="003D1B0B" w:rsidRPr="00A63F0E" w:rsidRDefault="00A63F0E" w:rsidP="00A63F0E">
      <w:pPr>
        <w:jc w:val="center"/>
        <w:rPr>
          <w:b/>
        </w:rPr>
      </w:pPr>
      <w:r w:rsidRPr="00A63F0E">
        <w:rPr>
          <w:b/>
        </w:rPr>
        <w:t>§ 5</w:t>
      </w:r>
    </w:p>
    <w:p w:rsidR="003D1B0B" w:rsidRPr="00887E94" w:rsidRDefault="003D1B0B" w:rsidP="00A63F0E">
      <w:pPr>
        <w:pStyle w:val="Tekstblokowy1"/>
        <w:tabs>
          <w:tab w:val="left" w:pos="1134"/>
        </w:tabs>
        <w:ind w:left="0" w:right="0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>Strony ustalają odpowiedzialność odszkodowawczą za niewykonanie, nieterminowe lub nienależyte wykonanie przedmiotu umowy na zasadzie kar umownych, w następujących wypadkach i wysokościach:</w:t>
      </w:r>
    </w:p>
    <w:p w:rsidR="003D1B0B" w:rsidRPr="00887E94" w:rsidRDefault="003D1B0B" w:rsidP="00A63F0E">
      <w:pPr>
        <w:numPr>
          <w:ilvl w:val="0"/>
          <w:numId w:val="6"/>
        </w:numPr>
        <w:jc w:val="both"/>
      </w:pPr>
      <w:r w:rsidRPr="00887E94">
        <w:t>Zamawiający zapłaci Wykonawcy kary umowne:</w:t>
      </w:r>
    </w:p>
    <w:p w:rsidR="003D1B0B" w:rsidRPr="00887E94" w:rsidRDefault="003D1B0B" w:rsidP="00A63F0E">
      <w:pPr>
        <w:ind w:left="720" w:hanging="12"/>
        <w:jc w:val="both"/>
      </w:pPr>
      <w:r w:rsidRPr="00887E94">
        <w:lastRenderedPageBreak/>
        <w:t xml:space="preserve">- za odstąpienie od umowy z przyczyn niezależnych od Wykonawcy w wysokości 5% wynagrodzenia brutto określonego w § </w:t>
      </w:r>
      <w:r w:rsidR="00EE30B5" w:rsidRPr="00887E94">
        <w:t>3</w:t>
      </w:r>
      <w:r w:rsidRPr="00887E94">
        <w:t xml:space="preserve"> pkt.2.</w:t>
      </w:r>
    </w:p>
    <w:p w:rsidR="003D1B0B" w:rsidRPr="00887E94" w:rsidRDefault="003D1B0B" w:rsidP="00A63F0E">
      <w:pPr>
        <w:numPr>
          <w:ilvl w:val="0"/>
          <w:numId w:val="6"/>
        </w:numPr>
        <w:jc w:val="both"/>
      </w:pPr>
      <w:r w:rsidRPr="00887E94">
        <w:t>Wykonawca zapłaci Zamawiającemu kary umowne:</w:t>
      </w:r>
    </w:p>
    <w:p w:rsidR="003D1B0B" w:rsidRPr="00887E94" w:rsidRDefault="009846C9" w:rsidP="00A63F0E">
      <w:pPr>
        <w:tabs>
          <w:tab w:val="left" w:pos="-265"/>
        </w:tabs>
        <w:ind w:left="720" w:hanging="360"/>
        <w:jc w:val="both"/>
      </w:pPr>
      <w:r w:rsidRPr="00887E94">
        <w:tab/>
      </w:r>
      <w:r w:rsidR="003D1B0B" w:rsidRPr="00887E94">
        <w:t xml:space="preserve"> - za zwłokę w wykonaniu przedmiotu umowy w wysokości 0,5% wynagrodzenia brutto określonego w § </w:t>
      </w:r>
      <w:r w:rsidR="00EE30B5" w:rsidRPr="00887E94">
        <w:t>3</w:t>
      </w:r>
      <w:r w:rsidR="003D1B0B" w:rsidRPr="00887E94">
        <w:t xml:space="preserve"> pkt.2 za każdy dzień zwłoki</w:t>
      </w:r>
      <w:r w:rsidR="00EE30B5" w:rsidRPr="00887E94">
        <w:t>,</w:t>
      </w:r>
    </w:p>
    <w:p w:rsidR="003D1B0B" w:rsidRPr="00887E94" w:rsidRDefault="003D1B0B" w:rsidP="00A63F0E">
      <w:pPr>
        <w:ind w:left="720" w:hanging="12"/>
        <w:jc w:val="both"/>
      </w:pPr>
      <w:r w:rsidRPr="00887E94">
        <w:t xml:space="preserve">- z tytułu odstąpienia od umowy z przyczyn niezależnych od Zamawiającego w wysokości 5% wynagrodzenia brutto określonego w § </w:t>
      </w:r>
      <w:r w:rsidR="00EE30B5" w:rsidRPr="00887E94">
        <w:t>3</w:t>
      </w:r>
      <w:r w:rsidRPr="00887E94">
        <w:t xml:space="preserve"> pkt.2.</w:t>
      </w:r>
    </w:p>
    <w:p w:rsidR="003D1B0B" w:rsidRPr="00887E94" w:rsidRDefault="009846C9" w:rsidP="00A63F0E">
      <w:pPr>
        <w:ind w:left="720" w:hanging="360"/>
        <w:jc w:val="both"/>
      </w:pPr>
      <w:r w:rsidRPr="00887E94">
        <w:t xml:space="preserve">3) </w:t>
      </w:r>
      <w:r w:rsidR="003D1B0B" w:rsidRPr="00887E94">
        <w:t>Strony zastrzegają sobie prawo dochodzenia odszkodowania uzupełniającego, przenoszącego  wysokość zastrzeżonych kar.</w:t>
      </w:r>
    </w:p>
    <w:p w:rsidR="003D1B0B" w:rsidRPr="00887E94" w:rsidRDefault="003D1B0B" w:rsidP="00A63F0E">
      <w:pPr>
        <w:ind w:left="975" w:right="-426"/>
        <w:jc w:val="both"/>
      </w:pPr>
    </w:p>
    <w:p w:rsidR="007D4FE7" w:rsidRPr="00A63F0E" w:rsidRDefault="00A63F0E" w:rsidP="00A63F0E">
      <w:pPr>
        <w:ind w:right="-1"/>
        <w:jc w:val="center"/>
        <w:rPr>
          <w:b/>
        </w:rPr>
      </w:pPr>
      <w:r w:rsidRPr="00A63F0E">
        <w:rPr>
          <w:b/>
        </w:rPr>
        <w:t>§ 6</w:t>
      </w:r>
    </w:p>
    <w:p w:rsidR="003D1B0B" w:rsidRPr="00887E94" w:rsidRDefault="003D1B0B" w:rsidP="00A63F0E">
      <w:pPr>
        <w:widowControl w:val="0"/>
        <w:shd w:val="clear" w:color="auto" w:fill="FFFFFF"/>
        <w:tabs>
          <w:tab w:val="left" w:pos="13680"/>
        </w:tabs>
        <w:jc w:val="both"/>
      </w:pPr>
      <w:r w:rsidRPr="00887E94">
        <w:t>Strony postanawiają, że podstawę do zapłaty wynagrodzenia będzie faktura wystawiona w ciągu</w:t>
      </w:r>
      <w:r w:rsidR="007D4FE7" w:rsidRPr="00887E94">
        <w:t xml:space="preserve"> 14</w:t>
      </w:r>
      <w:r w:rsidR="009846C9" w:rsidRPr="00887E94">
        <w:t xml:space="preserve"> </w:t>
      </w:r>
      <w:r w:rsidRPr="00887E94">
        <w:t>dni od dostarczen</w:t>
      </w:r>
      <w:r w:rsidR="00EE30B5" w:rsidRPr="00887E94">
        <w:t>ia kompletnego przedmiotu umowy wraz z protokołem odbioru końcowego.</w:t>
      </w:r>
    </w:p>
    <w:p w:rsidR="000C034D" w:rsidRPr="00887E94" w:rsidRDefault="000C034D" w:rsidP="00A63F0E">
      <w:pPr>
        <w:ind w:right="-426"/>
        <w:jc w:val="both"/>
      </w:pPr>
    </w:p>
    <w:p w:rsidR="003D1B0B" w:rsidRPr="00A63F0E" w:rsidRDefault="00A63F0E" w:rsidP="00A63F0E">
      <w:pPr>
        <w:ind w:right="-1"/>
        <w:jc w:val="center"/>
        <w:rPr>
          <w:b/>
        </w:rPr>
      </w:pPr>
      <w:r w:rsidRPr="00A63F0E">
        <w:rPr>
          <w:b/>
        </w:rPr>
        <w:t>§ 7</w:t>
      </w:r>
    </w:p>
    <w:p w:rsidR="007338A8" w:rsidRDefault="003D1B0B" w:rsidP="00A63F0E">
      <w:pPr>
        <w:pStyle w:val="Tekstpodstawowy21"/>
        <w:ind w:right="-1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 xml:space="preserve">Zamawiający zobowiązuje się do zapłacenia faktury za przedmiot umowy w terminie do </w:t>
      </w:r>
      <w:r w:rsidR="00CD522E" w:rsidRPr="00887E94">
        <w:rPr>
          <w:rFonts w:ascii="Times New Roman" w:hAnsi="Times New Roman" w:cs="Times New Roman"/>
          <w:sz w:val="20"/>
        </w:rPr>
        <w:t>21</w:t>
      </w:r>
      <w:r w:rsidRPr="00887E94">
        <w:rPr>
          <w:rFonts w:ascii="Times New Roman" w:hAnsi="Times New Roman" w:cs="Times New Roman"/>
          <w:sz w:val="20"/>
        </w:rPr>
        <w:t xml:space="preserve"> dni od daty dostarczenia faktury.</w:t>
      </w:r>
    </w:p>
    <w:p w:rsidR="00A63F0E" w:rsidRPr="00887E94" w:rsidRDefault="00A63F0E" w:rsidP="00A63F0E">
      <w:pPr>
        <w:pStyle w:val="Tekstpodstawowy21"/>
        <w:ind w:right="-1"/>
        <w:rPr>
          <w:rFonts w:ascii="Times New Roman" w:hAnsi="Times New Roman" w:cs="Times New Roman"/>
          <w:sz w:val="20"/>
        </w:rPr>
      </w:pPr>
    </w:p>
    <w:p w:rsidR="003D1B0B" w:rsidRPr="00A63F0E" w:rsidRDefault="00A63F0E" w:rsidP="00A63F0E">
      <w:pPr>
        <w:ind w:right="-1"/>
        <w:jc w:val="center"/>
        <w:rPr>
          <w:b/>
        </w:rPr>
      </w:pPr>
      <w:r w:rsidRPr="00A63F0E">
        <w:rPr>
          <w:b/>
        </w:rPr>
        <w:t>§ 8</w:t>
      </w:r>
    </w:p>
    <w:p w:rsidR="003D1B0B" w:rsidRDefault="003D1B0B" w:rsidP="00A63F0E">
      <w:pPr>
        <w:pStyle w:val="Nagwek4"/>
        <w:numPr>
          <w:ilvl w:val="0"/>
          <w:numId w:val="0"/>
        </w:numPr>
        <w:ind w:right="-1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 xml:space="preserve">Wykonawca udziela Zamawiającemu gwarancji na przedmiot umowy na okres </w:t>
      </w:r>
      <w:r w:rsidR="00EE30B5" w:rsidRPr="00887E94">
        <w:rPr>
          <w:rFonts w:ascii="Times New Roman" w:hAnsi="Times New Roman" w:cs="Times New Roman"/>
          <w:sz w:val="20"/>
        </w:rPr>
        <w:t>…</w:t>
      </w:r>
      <w:r w:rsidRPr="00887E94">
        <w:rPr>
          <w:rFonts w:ascii="Times New Roman" w:hAnsi="Times New Roman" w:cs="Times New Roman"/>
          <w:sz w:val="20"/>
        </w:rPr>
        <w:t xml:space="preserve"> miesięcy od dnia dostarczen</w:t>
      </w:r>
      <w:r w:rsidR="00EE30B5" w:rsidRPr="00887E94">
        <w:rPr>
          <w:rFonts w:ascii="Times New Roman" w:hAnsi="Times New Roman" w:cs="Times New Roman"/>
          <w:sz w:val="20"/>
        </w:rPr>
        <w:t>ia kompletnego przedmiotu umowy, potwierdzonego protokołem odbioru podpisanym przez obie ze stron.</w:t>
      </w:r>
    </w:p>
    <w:p w:rsidR="00A63F0E" w:rsidRPr="00A63F0E" w:rsidRDefault="00A63F0E" w:rsidP="00A63F0E"/>
    <w:p w:rsidR="003D1B0B" w:rsidRPr="00A63F0E" w:rsidRDefault="00EE30B5" w:rsidP="00A63F0E">
      <w:pPr>
        <w:jc w:val="center"/>
        <w:rPr>
          <w:b/>
        </w:rPr>
      </w:pPr>
      <w:r w:rsidRPr="00A63F0E">
        <w:rPr>
          <w:b/>
        </w:rPr>
        <w:t>§</w:t>
      </w:r>
      <w:r w:rsidR="00A63F0E" w:rsidRPr="00A63F0E">
        <w:rPr>
          <w:b/>
        </w:rPr>
        <w:t xml:space="preserve"> 9</w:t>
      </w:r>
    </w:p>
    <w:p w:rsidR="00EE30B5" w:rsidRPr="00887E94" w:rsidRDefault="00EE30B5" w:rsidP="00A63F0E">
      <w:pPr>
        <w:numPr>
          <w:ilvl w:val="1"/>
          <w:numId w:val="8"/>
        </w:numPr>
        <w:jc w:val="both"/>
      </w:pPr>
      <w:r w:rsidRPr="00887E94">
        <w:t xml:space="preserve">Wykonawca wniósł zabezpieczenie należytego wykonania umowy w wysokości 5% wynagrodzenia brutto określonego w § </w:t>
      </w:r>
      <w:r w:rsidR="00887E94" w:rsidRPr="00887E94">
        <w:t>3</w:t>
      </w:r>
      <w:r w:rsidRPr="00887E94">
        <w:t xml:space="preserve"> ust. 2, tj. ……………. zł (słownie: ……………………….. i …./100), w formie: pieniądza / gwarancji.</w:t>
      </w:r>
    </w:p>
    <w:p w:rsidR="00EE30B5" w:rsidRPr="00887E94" w:rsidRDefault="00EE30B5" w:rsidP="00A63F0E">
      <w:pPr>
        <w:numPr>
          <w:ilvl w:val="1"/>
          <w:numId w:val="8"/>
        </w:numPr>
        <w:jc w:val="both"/>
      </w:pPr>
      <w:r w:rsidRPr="00887E94">
        <w:t>Strony postanawiają, że zabezpieczenie na okres rękojmi i gwarancji za wady stanowić będzie 30% kwoty zabezpieczenia należytego wykonania umowy.</w:t>
      </w:r>
    </w:p>
    <w:p w:rsidR="00EE30B5" w:rsidRPr="00887E94" w:rsidRDefault="00EE30B5" w:rsidP="00A63F0E">
      <w:pPr>
        <w:numPr>
          <w:ilvl w:val="1"/>
          <w:numId w:val="8"/>
        </w:numPr>
        <w:jc w:val="both"/>
      </w:pPr>
      <w:r w:rsidRPr="00887E94">
        <w:t>Zamawiający zwróci Wykonawcy wniesione przez niego zabezpieczenie należytego wykonania umowy według następujących zasad:</w:t>
      </w:r>
    </w:p>
    <w:p w:rsidR="00EE30B5" w:rsidRPr="00887E94" w:rsidRDefault="00EE30B5" w:rsidP="00A63F0E">
      <w:pPr>
        <w:numPr>
          <w:ilvl w:val="0"/>
          <w:numId w:val="9"/>
        </w:numPr>
        <w:jc w:val="both"/>
      </w:pPr>
      <w:r w:rsidRPr="00887E94">
        <w:t xml:space="preserve">70% zabezpieczenia </w:t>
      </w:r>
    </w:p>
    <w:p w:rsidR="00EE30B5" w:rsidRPr="00887E94" w:rsidRDefault="00EE30B5" w:rsidP="00A63F0E">
      <w:pPr>
        <w:numPr>
          <w:ilvl w:val="0"/>
          <w:numId w:val="10"/>
        </w:numPr>
        <w:ind w:left="709" w:firstLine="0"/>
        <w:jc w:val="both"/>
      </w:pPr>
      <w:r w:rsidRPr="00887E94">
        <w:t>w ciągu 30 dni od daty odbioru końcowego na podstawie protokołu odbioru końcowego,</w:t>
      </w:r>
    </w:p>
    <w:p w:rsidR="00EE30B5" w:rsidRPr="00887E94" w:rsidRDefault="00EE30B5" w:rsidP="00A63F0E">
      <w:pPr>
        <w:numPr>
          <w:ilvl w:val="0"/>
          <w:numId w:val="9"/>
        </w:numPr>
        <w:jc w:val="both"/>
      </w:pPr>
      <w:r w:rsidRPr="00887E94">
        <w:t xml:space="preserve">30% zabezpieczenia </w:t>
      </w:r>
    </w:p>
    <w:p w:rsidR="00EE30B5" w:rsidRPr="00887E94" w:rsidRDefault="00EE30B5" w:rsidP="00A63F0E">
      <w:pPr>
        <w:ind w:left="709"/>
        <w:jc w:val="both"/>
      </w:pPr>
      <w:r w:rsidRPr="00887E94">
        <w:t xml:space="preserve">– </w:t>
      </w:r>
      <w:r w:rsidRPr="00887E94">
        <w:tab/>
        <w:t xml:space="preserve">w ciągu 15 dni po upływie okresu </w:t>
      </w:r>
      <w:r w:rsidR="00887E94" w:rsidRPr="00887E94">
        <w:t>gwarancji</w:t>
      </w:r>
      <w:r w:rsidRPr="00887E94">
        <w:t xml:space="preserve">. Jeżeli część zabezpieczenia zostanie wykorzystana na pokrycie kosztów związanych z usuwaniem wad ujawnionych w okresie </w:t>
      </w:r>
      <w:r w:rsidR="00887E94" w:rsidRPr="00887E94">
        <w:t>gwarancji</w:t>
      </w:r>
      <w:r w:rsidRPr="00887E94">
        <w:t xml:space="preserve"> zwrotowi podlega pozostała po potrąceniu część zabezpieczenia. </w:t>
      </w:r>
    </w:p>
    <w:p w:rsidR="00EE30B5" w:rsidRPr="00887E94" w:rsidRDefault="00EE30B5" w:rsidP="00A63F0E">
      <w:pPr>
        <w:numPr>
          <w:ilvl w:val="1"/>
          <w:numId w:val="8"/>
        </w:numPr>
        <w:jc w:val="both"/>
      </w:pPr>
      <w:r w:rsidRPr="00887E94">
        <w:t>W przypadku wniesienia zabezpieczenia należytego wykonania umowy w pieniądzu, Zamawiający zwróci je wraz z odsetkami wynikającymi z umowy rachunku bankowego, na którym będzie ono przechowywane, pomniejszonymi o koszty prowadzenia rachunku oraz prowizji bankowej za przelew pieniędzy na rachunek Wykonawcy.</w:t>
      </w:r>
    </w:p>
    <w:p w:rsidR="00EE30B5" w:rsidRPr="00887E94" w:rsidRDefault="00EE30B5" w:rsidP="00A63F0E">
      <w:pPr>
        <w:numPr>
          <w:ilvl w:val="1"/>
          <w:numId w:val="8"/>
        </w:numPr>
        <w:jc w:val="both"/>
      </w:pPr>
      <w:r w:rsidRPr="00887E94">
        <w:t>W trakcie realizacji umowy Wykonawca może dokonać zmiany formy zabezpieczenia należytego wykonania umowy, w trybie określonym w art. 149 ustawy Prawo zamówień publicznych. Zmiana formy zabezpieczenia należytego wykonania umowy nie stanowi zmiany treści umowy.</w:t>
      </w:r>
    </w:p>
    <w:p w:rsidR="00EE30B5" w:rsidRPr="00887E94" w:rsidRDefault="00EE30B5" w:rsidP="00A63F0E">
      <w:pPr>
        <w:numPr>
          <w:ilvl w:val="1"/>
          <w:numId w:val="8"/>
        </w:numPr>
        <w:tabs>
          <w:tab w:val="clear" w:pos="340"/>
        </w:tabs>
        <w:jc w:val="both"/>
      </w:pPr>
      <w:r w:rsidRPr="00887E94">
        <w:t xml:space="preserve">Zamawiający może z zatrzymanych kwot dokonywać wszelkich potrąceń na poczet poniesionych przez Zamawiającego kosztów oraz dla wyrównania poniesionych przez Zamawiającego strat, a także potrącać wszelkie należności przysługujące Zamawiającemu w stosunku do Wykonawcy. </w:t>
      </w:r>
    </w:p>
    <w:p w:rsidR="00EE30B5" w:rsidRPr="00887E94" w:rsidRDefault="00EE30B5" w:rsidP="00A63F0E">
      <w:pPr>
        <w:numPr>
          <w:ilvl w:val="1"/>
          <w:numId w:val="8"/>
        </w:numPr>
        <w:jc w:val="both"/>
      </w:pPr>
      <w:r w:rsidRPr="00887E94">
        <w:t>Wykonawca ponosi pełną odpowiedzialność względem Zamawiającego z tytułu gwarancji jakości lub rękojmi za wady. Niedopuszczalne jest ograniczenie odpowiedzialności Wykonawcy do wysokości kwoty zabezpieczenia należytego wykonania umowy.</w:t>
      </w:r>
    </w:p>
    <w:p w:rsidR="00EE30B5" w:rsidRPr="00887E94" w:rsidRDefault="00EE30B5" w:rsidP="00A63F0E">
      <w:pPr>
        <w:jc w:val="center"/>
      </w:pPr>
    </w:p>
    <w:p w:rsidR="003D1B0B" w:rsidRPr="00A63F0E" w:rsidRDefault="003D1B0B" w:rsidP="00A63F0E">
      <w:pPr>
        <w:ind w:right="-1"/>
        <w:jc w:val="center"/>
        <w:rPr>
          <w:b/>
        </w:rPr>
      </w:pPr>
      <w:r w:rsidRPr="00A63F0E">
        <w:rPr>
          <w:b/>
        </w:rPr>
        <w:t xml:space="preserve">§ </w:t>
      </w:r>
      <w:r w:rsidR="00A63F0E" w:rsidRPr="00A63F0E">
        <w:rPr>
          <w:b/>
        </w:rPr>
        <w:t>10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3"/>
        </w:numPr>
        <w:ind w:left="284" w:right="-1" w:hanging="284"/>
        <w:contextualSpacing/>
        <w:jc w:val="both"/>
      </w:pPr>
      <w:r w:rsidRPr="00887E94">
        <w:t>Zamawiający dopuszcza możliwość dokonania zmian postanowień zawartej umowy w stosunku do treści oferty oraz określa warunki takiej zmiany, tj.: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>Aktualizacji danych Wykonawcy i Zamawiającego poprzez: zmianę nazwy firmy, zmianę adresu siedziby, zmianę formy prawnej, itp.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>Aktualizacji rozwiązań ze względu na postęp technologiczny lub gdyby zastosowanie przewidzianych rozwiązań groziło niewykonaniem lub wadliwym wykonaniem projektu,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>Konieczność wprowadzenia zmian w dokumentacji,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>Usprawnienia wpływające na przyszłe użytkowanie obiektu,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>Zmiany przepisów prawnych istotnych dla realizacji przedmiotu umowy,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lastRenderedPageBreak/>
        <w:t>Ograniczenia zakresu prac objętych niniejszą umową w przypadku stwierdzenia braku konieczności wykonywania części zamówienia, ujętych w dokumentacji,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>Zmiany ustawowej stawki podatku VAT oraz zmianę wartości umowy,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>Zamawiający dopuszcza wprowadzenie zmian postanowień zawartej umowy w stosunku do treści oferty, jeżeli konieczność wprowadzenia takich zmian wynika z okoliczności, których nie można było przewidzieć w chwili zawarcia umowy, lub zmiany te są korzystne dla Zamawiającego np.: zmiana terminu realizacji umowy, zmniejszenie wartości zamówienia,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 xml:space="preserve">Zmiana wysokości wynagrodzenia Wykonawcy oraz terminu realizacji i zakresu przedmiotowego zamówienia w przypadku: </w:t>
      </w:r>
    </w:p>
    <w:p w:rsidR="00887E94" w:rsidRPr="00887E94" w:rsidRDefault="00887E94" w:rsidP="00A63F0E">
      <w:pPr>
        <w:pStyle w:val="Akapitzlist"/>
        <w:widowControl w:val="0"/>
        <w:numPr>
          <w:ilvl w:val="2"/>
          <w:numId w:val="8"/>
        </w:numPr>
        <w:tabs>
          <w:tab w:val="clear" w:pos="2340"/>
        </w:tabs>
        <w:ind w:left="851" w:right="-1" w:hanging="283"/>
        <w:contextualSpacing/>
        <w:jc w:val="both"/>
      </w:pPr>
      <w:r w:rsidRPr="00887E94">
        <w:t xml:space="preserve">Wystąpienia konieczności zaniechania określonych </w:t>
      </w:r>
      <w:r>
        <w:t>prac</w:t>
      </w:r>
      <w:r w:rsidRPr="00887E94">
        <w:t xml:space="preserve"> ze względu na ich zbyteczność,  </w:t>
      </w:r>
    </w:p>
    <w:p w:rsidR="00887E94" w:rsidRPr="00887E94" w:rsidRDefault="00887E94" w:rsidP="00A63F0E">
      <w:pPr>
        <w:pStyle w:val="Akapitzlist"/>
        <w:widowControl w:val="0"/>
        <w:numPr>
          <w:ilvl w:val="2"/>
          <w:numId w:val="8"/>
        </w:numPr>
        <w:tabs>
          <w:tab w:val="clear" w:pos="2340"/>
        </w:tabs>
        <w:ind w:left="851" w:right="-1" w:hanging="283"/>
        <w:contextualSpacing/>
        <w:jc w:val="both"/>
      </w:pPr>
      <w:r w:rsidRPr="00887E94">
        <w:t xml:space="preserve">Wystąpienia konieczności wykonania </w:t>
      </w:r>
      <w:r>
        <w:t>prac</w:t>
      </w:r>
      <w:r w:rsidRPr="00887E94">
        <w:t xml:space="preserve"> zamiennych, co obejmuje możliwość zaniechania realizacji części </w:t>
      </w:r>
      <w:r>
        <w:t>prac</w:t>
      </w:r>
      <w:r w:rsidRPr="00887E94">
        <w:t xml:space="preserve"> i/lub powierzenia Wykonawcy do wykonania innych </w:t>
      </w:r>
      <w:r>
        <w:t>prac</w:t>
      </w:r>
      <w:r w:rsidRPr="00887E94">
        <w:t xml:space="preserve"> lub </w:t>
      </w:r>
      <w:r>
        <w:t>prac</w:t>
      </w:r>
      <w:r w:rsidRPr="00887E94">
        <w:t xml:space="preserve"> wykonanych w inny sposób w miejsce </w:t>
      </w:r>
      <w:r>
        <w:t>prac</w:t>
      </w:r>
      <w:r w:rsidRPr="00887E94">
        <w:t xml:space="preserve"> zaniechanych,</w:t>
      </w:r>
    </w:p>
    <w:p w:rsidR="00887E94" w:rsidRPr="00887E94" w:rsidRDefault="00887E94" w:rsidP="00A63F0E">
      <w:pPr>
        <w:pStyle w:val="Akapitzlist"/>
        <w:widowControl w:val="0"/>
        <w:numPr>
          <w:ilvl w:val="2"/>
          <w:numId w:val="8"/>
        </w:numPr>
        <w:tabs>
          <w:tab w:val="clear" w:pos="2340"/>
        </w:tabs>
        <w:ind w:left="851" w:right="-1" w:hanging="283"/>
        <w:contextualSpacing/>
        <w:jc w:val="both"/>
      </w:pPr>
      <w:r w:rsidRPr="00887E94">
        <w:rPr>
          <w:color w:val="000000"/>
        </w:rPr>
        <w:t xml:space="preserve">wystąpienia konieczności wykonania </w:t>
      </w:r>
      <w:r>
        <w:rPr>
          <w:color w:val="000000"/>
        </w:rPr>
        <w:t>dostaw</w:t>
      </w:r>
      <w:r w:rsidRPr="00887E94">
        <w:rPr>
          <w:color w:val="000000"/>
        </w:rPr>
        <w:t xml:space="preserve"> dodatkowych obejmujących zwiększenie zakresu ilościowego lub rzeczowego, a </w:t>
      </w:r>
      <w:r>
        <w:rPr>
          <w:color w:val="000000"/>
        </w:rPr>
        <w:t>realizacja</w:t>
      </w:r>
      <w:r w:rsidRPr="00887E94">
        <w:rPr>
          <w:color w:val="000000"/>
        </w:rPr>
        <w:t xml:space="preserve"> tych </w:t>
      </w:r>
      <w:r>
        <w:rPr>
          <w:color w:val="000000"/>
        </w:rPr>
        <w:t>dostaw jest konieczna</w:t>
      </w:r>
      <w:r w:rsidRPr="00887E94">
        <w:rPr>
          <w:color w:val="000000"/>
        </w:rPr>
        <w:t xml:space="preserve"> dla osiągnięcia celu realizacji zamówienia.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 xml:space="preserve">Zmiana zakresu </w:t>
      </w:r>
      <w:r>
        <w:t>dostaw</w:t>
      </w:r>
      <w:r w:rsidRPr="00887E94">
        <w:t xml:space="preserve"> wykonywanych przez podwykonawców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 xml:space="preserve">Rozszerzenie zakresu podwykonawstwa w porównaniu do wskazanego w ofercie Wykonawcy, 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 xml:space="preserve">Konieczność skoordynowania </w:t>
      </w:r>
      <w:r>
        <w:t>dostaw</w:t>
      </w:r>
      <w:r w:rsidRPr="00887E94">
        <w:t xml:space="preserve"> z innymi zadaniami, jeśli mają wpływ na wykonanie przedmiotu zamówienia,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2"/>
        </w:numPr>
        <w:ind w:left="567" w:right="-1" w:hanging="283"/>
        <w:contextualSpacing/>
        <w:jc w:val="both"/>
      </w:pPr>
      <w:r w:rsidRPr="00887E94">
        <w:t>Zamawiający dopuszcza zmianę w zawartej umowie polegającą na zmianie terminu wykonania w następujących wypadkach:</w:t>
      </w:r>
    </w:p>
    <w:p w:rsidR="00887E94" w:rsidRPr="00887E94" w:rsidRDefault="00887E94" w:rsidP="00A63F0E">
      <w:pPr>
        <w:pStyle w:val="Akapitzlist"/>
        <w:widowControl w:val="0"/>
        <w:numPr>
          <w:ilvl w:val="1"/>
          <w:numId w:val="11"/>
        </w:numPr>
        <w:ind w:left="851" w:right="-1" w:hanging="283"/>
        <w:contextualSpacing/>
        <w:jc w:val="both"/>
      </w:pPr>
      <w:r w:rsidRPr="00887E94">
        <w:t xml:space="preserve">Zmiany spowodowane warunkami atmosferycznymi w szczególności: klęski żywiołowe, warunki atmosferyczne odbiegające od typowych, uniemożliwiające </w:t>
      </w:r>
      <w:r>
        <w:t>realizację dostaw</w:t>
      </w:r>
      <w:r w:rsidRPr="00887E94">
        <w:t>, przeprowadzanie sprawdzeń, dokonywanie odbiorów,</w:t>
      </w:r>
    </w:p>
    <w:p w:rsidR="00887E94" w:rsidRPr="00887E94" w:rsidRDefault="00887E94" w:rsidP="00A63F0E">
      <w:pPr>
        <w:numPr>
          <w:ilvl w:val="1"/>
          <w:numId w:val="11"/>
        </w:numPr>
        <w:tabs>
          <w:tab w:val="left" w:pos="709"/>
        </w:tabs>
        <w:ind w:left="851" w:right="-1" w:hanging="283"/>
        <w:jc w:val="both"/>
      </w:pPr>
      <w:r w:rsidRPr="00887E94">
        <w:t>W przypadku konieczności aktualizacji, usunięcia błędów lub wprowadzenia zmian w dokumentacji projektowej, z przyczyn niezawinionych przez Wykonawcę,</w:t>
      </w:r>
    </w:p>
    <w:p w:rsidR="00887E94" w:rsidRPr="00887E94" w:rsidRDefault="00887E94" w:rsidP="00A63F0E">
      <w:pPr>
        <w:pStyle w:val="Akapitzlist"/>
        <w:widowControl w:val="0"/>
        <w:numPr>
          <w:ilvl w:val="1"/>
          <w:numId w:val="11"/>
        </w:numPr>
        <w:ind w:left="851" w:right="-1" w:hanging="283"/>
        <w:contextualSpacing/>
        <w:jc w:val="both"/>
      </w:pPr>
      <w:r w:rsidRPr="00887E94">
        <w:t>W przypadku konieczności uzyskania dodatkowych uzgodnień i opinii,</w:t>
      </w:r>
    </w:p>
    <w:p w:rsidR="00887E94" w:rsidRDefault="00887E94" w:rsidP="00A63F0E">
      <w:pPr>
        <w:pStyle w:val="Akapitzlist"/>
        <w:widowControl w:val="0"/>
        <w:numPr>
          <w:ilvl w:val="1"/>
          <w:numId w:val="11"/>
        </w:numPr>
        <w:ind w:left="851" w:right="-1" w:hanging="283"/>
        <w:contextualSpacing/>
        <w:jc w:val="both"/>
      </w:pPr>
      <w:r w:rsidRPr="00887E94">
        <w:t>Z przyczyn niezależnych od Wykonawcy lub Zamawiającego, które to przyczyny każd</w:t>
      </w:r>
      <w:r>
        <w:t>a ze stron musi udokumentować,</w:t>
      </w:r>
    </w:p>
    <w:p w:rsidR="00887E94" w:rsidRPr="00887E94" w:rsidRDefault="00887E94" w:rsidP="00A63F0E">
      <w:pPr>
        <w:pStyle w:val="Akapitzlist"/>
        <w:widowControl w:val="0"/>
        <w:numPr>
          <w:ilvl w:val="1"/>
          <w:numId w:val="11"/>
        </w:numPr>
        <w:ind w:left="851" w:right="-1" w:hanging="283"/>
        <w:contextualSpacing/>
        <w:jc w:val="both"/>
      </w:pPr>
      <w:r w:rsidRPr="00887E94">
        <w:t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</w:t>
      </w:r>
    </w:p>
    <w:p w:rsidR="00887E94" w:rsidRPr="00887E94" w:rsidRDefault="00887E94" w:rsidP="00A63F0E">
      <w:pPr>
        <w:pStyle w:val="Akapitzlist"/>
        <w:widowControl w:val="0"/>
        <w:numPr>
          <w:ilvl w:val="0"/>
          <w:numId w:val="13"/>
        </w:numPr>
        <w:ind w:left="284" w:right="-1" w:hanging="284"/>
        <w:contextualSpacing/>
        <w:jc w:val="both"/>
      </w:pPr>
      <w:r w:rsidRPr="00887E94">
        <w:t>Nie stanowi zmiany umowy zmiana danych związanych z obsługą administracyjno-organizacyjną umowy (np. zmiana nr rachunku bankowego, zmiana dokumentów potwierdzających uregulowanie płatności wobec podwykonawców).</w:t>
      </w:r>
    </w:p>
    <w:p w:rsidR="003D1B0B" w:rsidRPr="00887E94" w:rsidRDefault="00887E94" w:rsidP="00A63F0E">
      <w:pPr>
        <w:pStyle w:val="Akapitzlist"/>
        <w:widowControl w:val="0"/>
        <w:numPr>
          <w:ilvl w:val="0"/>
          <w:numId w:val="13"/>
        </w:numPr>
        <w:ind w:left="284" w:right="-1" w:hanging="284"/>
        <w:contextualSpacing/>
        <w:jc w:val="both"/>
      </w:pPr>
      <w:r w:rsidRPr="00887E94">
        <w:rPr>
          <w:bCs/>
        </w:rPr>
        <w:t xml:space="preserve">Wszystkie powyższe postanowienia opisane w </w:t>
      </w:r>
      <w:r>
        <w:rPr>
          <w:bCs/>
        </w:rPr>
        <w:t>ust</w:t>
      </w:r>
      <w:r w:rsidRPr="00887E94">
        <w:rPr>
          <w:bCs/>
        </w:rPr>
        <w:t xml:space="preserve">. 1 niniejszego </w:t>
      </w:r>
      <w:r>
        <w:rPr>
          <w:bCs/>
        </w:rPr>
        <w:t>paragrafu</w:t>
      </w:r>
      <w:r w:rsidRPr="00887E94">
        <w:rPr>
          <w:bCs/>
        </w:rPr>
        <w:t xml:space="preserve"> stanowią katalog zmian, na które Zamawiający może wyrazić zgodę. Nie stanowią jednocześnie zobowiązania do wyrażenia takiej zgody.</w:t>
      </w:r>
      <w:r w:rsidRPr="00887E94">
        <w:t xml:space="preserve"> Warunkiem dokonania zmian postanowień zawartej umowy w formie aneksu do umowy jest zgoda obu stron wyrażona na piśmie, pod rygorem nieważności zmiany. </w:t>
      </w:r>
      <w:r w:rsidR="003D1B0B" w:rsidRPr="00887E94">
        <w:t xml:space="preserve">        </w:t>
      </w:r>
    </w:p>
    <w:p w:rsidR="003D1B0B" w:rsidRPr="00887E94" w:rsidRDefault="003D1B0B" w:rsidP="00A63F0E">
      <w:pPr>
        <w:pStyle w:val="Tekstpodstawowy21"/>
        <w:ind w:right="-1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 xml:space="preserve">                     </w:t>
      </w:r>
    </w:p>
    <w:p w:rsidR="003D1B0B" w:rsidRPr="00A63F0E" w:rsidRDefault="003D1B0B" w:rsidP="00A63F0E">
      <w:pPr>
        <w:pStyle w:val="Tekstpodstawowy21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A63F0E">
        <w:rPr>
          <w:rFonts w:ascii="Times New Roman" w:hAnsi="Times New Roman" w:cs="Times New Roman"/>
          <w:b/>
          <w:sz w:val="20"/>
        </w:rPr>
        <w:t xml:space="preserve">§ </w:t>
      </w:r>
      <w:r w:rsidR="00A63F0E" w:rsidRPr="00A63F0E">
        <w:rPr>
          <w:rFonts w:ascii="Times New Roman" w:hAnsi="Times New Roman" w:cs="Times New Roman"/>
          <w:b/>
          <w:sz w:val="20"/>
        </w:rPr>
        <w:t>11</w:t>
      </w:r>
    </w:p>
    <w:p w:rsidR="003D1B0B" w:rsidRDefault="003D1B0B" w:rsidP="00A63F0E">
      <w:pPr>
        <w:pStyle w:val="Tekstpodstawowy21"/>
        <w:ind w:right="-1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>Oprócz przypadków wymienionych w Kodeksie Cywilnym, Zamawiający może odstąpić od umowy w razie wystąpienia istotnej zmiany okoliczności, powodującej że wykonanie umowy nie leży w interesie publicznym, czego nie można było przewidzieć w chwili zawarcia umowy. Odstąpienie od umowy w tym przypadku może nastąpić w terminie 1-go miesiąca od powzięcia wiadomości o powyższych okolicznościach. W takim przypadku nie maj</w:t>
      </w:r>
      <w:r w:rsidR="00A63F0E">
        <w:rPr>
          <w:rFonts w:ascii="Times New Roman" w:hAnsi="Times New Roman" w:cs="Times New Roman"/>
          <w:sz w:val="20"/>
        </w:rPr>
        <w:t>ą zastosowania postanowienia § 5</w:t>
      </w:r>
      <w:r w:rsidRPr="00887E94">
        <w:rPr>
          <w:rFonts w:ascii="Times New Roman" w:hAnsi="Times New Roman" w:cs="Times New Roman"/>
          <w:sz w:val="20"/>
        </w:rPr>
        <w:t xml:space="preserve"> pkt.1. </w:t>
      </w:r>
    </w:p>
    <w:p w:rsidR="00A63F0E" w:rsidRPr="00887E94" w:rsidRDefault="00A63F0E" w:rsidP="00A63F0E">
      <w:pPr>
        <w:pStyle w:val="Tekstpodstawowy21"/>
        <w:ind w:right="-1"/>
        <w:rPr>
          <w:rFonts w:ascii="Times New Roman" w:hAnsi="Times New Roman" w:cs="Times New Roman"/>
          <w:sz w:val="20"/>
        </w:rPr>
      </w:pPr>
    </w:p>
    <w:p w:rsidR="003D1B0B" w:rsidRPr="00A63F0E" w:rsidRDefault="00A63F0E" w:rsidP="00A63F0E">
      <w:pPr>
        <w:ind w:right="-1"/>
        <w:jc w:val="center"/>
        <w:rPr>
          <w:b/>
        </w:rPr>
      </w:pPr>
      <w:r w:rsidRPr="00A63F0E">
        <w:rPr>
          <w:b/>
        </w:rPr>
        <w:t>§ 12</w:t>
      </w:r>
    </w:p>
    <w:p w:rsidR="003D1B0B" w:rsidRDefault="003D1B0B" w:rsidP="00A63F0E">
      <w:pPr>
        <w:pStyle w:val="Tekstpodstawowy21"/>
        <w:ind w:right="-1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>Spory wynikłe na tle realizacji niniejszej umowy będzie rozstrzygał Sąd Powszechny we Wrocławiu.</w:t>
      </w:r>
    </w:p>
    <w:p w:rsidR="00A63F0E" w:rsidRPr="00887E94" w:rsidRDefault="00A63F0E" w:rsidP="00A63F0E">
      <w:pPr>
        <w:pStyle w:val="Tekstpodstawowy21"/>
        <w:ind w:right="-1"/>
        <w:rPr>
          <w:rFonts w:ascii="Times New Roman" w:hAnsi="Times New Roman" w:cs="Times New Roman"/>
          <w:sz w:val="20"/>
        </w:rPr>
      </w:pPr>
    </w:p>
    <w:p w:rsidR="003D1B0B" w:rsidRPr="00A63F0E" w:rsidRDefault="00A63F0E" w:rsidP="00A63F0E">
      <w:pPr>
        <w:pStyle w:val="Tekstpodstawowy21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A63F0E">
        <w:rPr>
          <w:rFonts w:ascii="Times New Roman" w:hAnsi="Times New Roman" w:cs="Times New Roman"/>
          <w:b/>
          <w:sz w:val="20"/>
        </w:rPr>
        <w:t>§ 13</w:t>
      </w:r>
    </w:p>
    <w:p w:rsidR="003D1B0B" w:rsidRPr="00887E94" w:rsidRDefault="003D1B0B" w:rsidP="00A63F0E">
      <w:pPr>
        <w:pStyle w:val="Tekstpodstawowy21"/>
        <w:ind w:right="-1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>W sprawach nieuregulowanych niniejszą umową będą miały zastosowanie właściwe przepisy Kodeksu Cywilnego.</w:t>
      </w:r>
    </w:p>
    <w:p w:rsidR="003D1B0B" w:rsidRPr="00A63F0E" w:rsidRDefault="00A63F0E" w:rsidP="00A63F0E">
      <w:pPr>
        <w:pStyle w:val="Tekstpodstawowy21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A63F0E">
        <w:rPr>
          <w:rFonts w:ascii="Times New Roman" w:hAnsi="Times New Roman" w:cs="Times New Roman"/>
          <w:b/>
          <w:sz w:val="20"/>
        </w:rPr>
        <w:t>§ 14</w:t>
      </w:r>
    </w:p>
    <w:p w:rsidR="003D1B0B" w:rsidRPr="00887E94" w:rsidRDefault="003D1B0B" w:rsidP="00A63F0E">
      <w:pPr>
        <w:pStyle w:val="Tekstpodstawowy21"/>
        <w:ind w:right="-1"/>
        <w:rPr>
          <w:rFonts w:ascii="Times New Roman" w:hAnsi="Times New Roman" w:cs="Times New Roman"/>
          <w:sz w:val="20"/>
        </w:rPr>
      </w:pPr>
      <w:r w:rsidRPr="00887E94">
        <w:rPr>
          <w:rFonts w:ascii="Times New Roman" w:hAnsi="Times New Roman" w:cs="Times New Roman"/>
          <w:sz w:val="20"/>
        </w:rPr>
        <w:t>Umowę sporządzono w trzech egzemplarzach: dwa egzemplarze dla Zamawiającego i jeden dla  Wykonawcy.</w:t>
      </w:r>
    </w:p>
    <w:p w:rsidR="003D1B0B" w:rsidRPr="00887E94" w:rsidRDefault="003D1B0B" w:rsidP="00A63F0E">
      <w:pPr>
        <w:ind w:right="-426"/>
        <w:jc w:val="both"/>
      </w:pPr>
    </w:p>
    <w:p w:rsidR="007D4FE7" w:rsidRPr="00887E94" w:rsidRDefault="007D4FE7" w:rsidP="00A63F0E">
      <w:pPr>
        <w:ind w:right="-426"/>
        <w:jc w:val="both"/>
      </w:pPr>
    </w:p>
    <w:p w:rsidR="003D1B0B" w:rsidRPr="00887E94" w:rsidRDefault="003D1B0B" w:rsidP="00A63F0E">
      <w:pPr>
        <w:ind w:right="-426"/>
        <w:jc w:val="both"/>
      </w:pPr>
      <w:r w:rsidRPr="00887E94">
        <w:t xml:space="preserve">                   </w:t>
      </w:r>
      <w:r w:rsidRPr="00887E94">
        <w:rPr>
          <w:b/>
        </w:rPr>
        <w:t xml:space="preserve">ZAMAWIAJĄCY:                                      </w:t>
      </w:r>
      <w:r w:rsidRPr="00887E94">
        <w:rPr>
          <w:b/>
        </w:rPr>
        <w:tab/>
      </w:r>
      <w:r w:rsidRPr="00887E94">
        <w:rPr>
          <w:b/>
        </w:rPr>
        <w:tab/>
        <w:t xml:space="preserve">              WYKONAWCA:</w:t>
      </w:r>
    </w:p>
    <w:sectPr w:rsidR="003D1B0B" w:rsidRPr="00887E9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8B" w:rsidRDefault="00B22C8B">
      <w:r>
        <w:separator/>
      </w:r>
    </w:p>
  </w:endnote>
  <w:endnote w:type="continuationSeparator" w:id="0">
    <w:p w:rsidR="00B22C8B" w:rsidRDefault="00B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0B" w:rsidRDefault="003D1B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0B" w:rsidRDefault="003D1B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0B" w:rsidRDefault="003D1B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8B" w:rsidRDefault="00B22C8B">
      <w:r>
        <w:separator/>
      </w:r>
    </w:p>
  </w:footnote>
  <w:footnote w:type="continuationSeparator" w:id="0">
    <w:p w:rsidR="00B22C8B" w:rsidRDefault="00B22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0B" w:rsidRDefault="003D1B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0B" w:rsidRDefault="003D1B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</w:abstractNum>
  <w:abstractNum w:abstractNumId="2">
    <w:nsid w:val="00000003"/>
    <w:multiLevelType w:val="singleLevel"/>
    <w:tmpl w:val="783E649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7"/>
    <w:multiLevelType w:val="multilevel"/>
    <w:tmpl w:val="E41A4CA0"/>
    <w:name w:val="WW8Num7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1511CC9"/>
    <w:multiLevelType w:val="hybridMultilevel"/>
    <w:tmpl w:val="41DAD62C"/>
    <w:lvl w:ilvl="0" w:tplc="85C20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477BD9"/>
    <w:multiLevelType w:val="hybridMultilevel"/>
    <w:tmpl w:val="66C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186"/>
    <w:multiLevelType w:val="hybridMultilevel"/>
    <w:tmpl w:val="CA86EAFA"/>
    <w:lvl w:ilvl="0" w:tplc="09123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B7AF3"/>
    <w:multiLevelType w:val="hybridMultilevel"/>
    <w:tmpl w:val="F1863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7B5A"/>
    <w:multiLevelType w:val="hybridMultilevel"/>
    <w:tmpl w:val="5888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75C0519"/>
    <w:multiLevelType w:val="hybridMultilevel"/>
    <w:tmpl w:val="AE161ACC"/>
    <w:lvl w:ilvl="0" w:tplc="4DD43C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74EB"/>
    <w:rsid w:val="00070EE4"/>
    <w:rsid w:val="000C034D"/>
    <w:rsid w:val="001674EB"/>
    <w:rsid w:val="0021492B"/>
    <w:rsid w:val="00294F8B"/>
    <w:rsid w:val="002C1919"/>
    <w:rsid w:val="00304BE3"/>
    <w:rsid w:val="003C1BC1"/>
    <w:rsid w:val="003D1B0B"/>
    <w:rsid w:val="004D7B7F"/>
    <w:rsid w:val="00552A4B"/>
    <w:rsid w:val="0068180D"/>
    <w:rsid w:val="007338A8"/>
    <w:rsid w:val="00767DE7"/>
    <w:rsid w:val="0077062F"/>
    <w:rsid w:val="007D4FE7"/>
    <w:rsid w:val="008823C1"/>
    <w:rsid w:val="00887E94"/>
    <w:rsid w:val="008C66EF"/>
    <w:rsid w:val="00901B1D"/>
    <w:rsid w:val="009846C9"/>
    <w:rsid w:val="009F28A0"/>
    <w:rsid w:val="00A63F0E"/>
    <w:rsid w:val="00AC4D6C"/>
    <w:rsid w:val="00B22C8B"/>
    <w:rsid w:val="00B45F0D"/>
    <w:rsid w:val="00BD32E6"/>
    <w:rsid w:val="00CC7FF9"/>
    <w:rsid w:val="00CD445E"/>
    <w:rsid w:val="00CD522E"/>
    <w:rsid w:val="00D0176E"/>
    <w:rsid w:val="00E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15"/>
      <w:jc w:val="both"/>
      <w:outlineLvl w:val="1"/>
    </w:pPr>
    <w:rPr>
      <w:rFonts w:ascii="Arial" w:hAnsi="Arial" w:cs="Arial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right="-426"/>
      <w:jc w:val="both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right="-426"/>
      <w:jc w:val="center"/>
      <w:outlineLvl w:val="4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Nagwek4Znak">
    <w:name w:val="Nagłówek 4 Znak"/>
    <w:basedOn w:val="Domylnaczcionkaakapitu2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2"/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2"/>
    <w:rPr>
      <w:rFonts w:ascii="Arial" w:hAnsi="Arial" w:cs="Arial"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615"/>
      <w:jc w:val="both"/>
    </w:pPr>
    <w:rPr>
      <w:rFonts w:ascii="Arial" w:hAnsi="Arial" w:cs="Arial"/>
      <w:sz w:val="24"/>
    </w:rPr>
  </w:style>
  <w:style w:type="paragraph" w:customStyle="1" w:styleId="Tekstblokowy1">
    <w:name w:val="Tekst blokowy1"/>
    <w:basedOn w:val="Normalny"/>
    <w:pPr>
      <w:ind w:left="615" w:right="-426"/>
      <w:jc w:val="both"/>
    </w:pPr>
    <w:rPr>
      <w:rFonts w:ascii="Arial" w:hAnsi="Arial" w:cs="Arial"/>
      <w:sz w:val="24"/>
    </w:rPr>
  </w:style>
  <w:style w:type="paragraph" w:customStyle="1" w:styleId="Tekstpodstawowy21">
    <w:name w:val="Tekst podstawowy 21"/>
    <w:basedOn w:val="Normalny"/>
    <w:pPr>
      <w:ind w:right="-426"/>
      <w:jc w:val="both"/>
    </w:pPr>
    <w:rPr>
      <w:rFonts w:ascii="Arial" w:hAnsi="Arial" w:cs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</w:rPr>
  </w:style>
  <w:style w:type="character" w:customStyle="1" w:styleId="AkapitzlistZnak">
    <w:name w:val="Akapit z listą Znak"/>
    <w:link w:val="Akapitzlist"/>
    <w:uiPriority w:val="34"/>
    <w:rsid w:val="0077062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     /2003</vt:lpstr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    /2003</dc:title>
  <dc:creator>Paweł</dc:creator>
  <cp:lastModifiedBy>Jakub Zawada</cp:lastModifiedBy>
  <cp:revision>2</cp:revision>
  <cp:lastPrinted>2018-07-11T11:42:00Z</cp:lastPrinted>
  <dcterms:created xsi:type="dcterms:W3CDTF">2018-07-11T11:44:00Z</dcterms:created>
  <dcterms:modified xsi:type="dcterms:W3CDTF">2018-07-11T11:44:00Z</dcterms:modified>
</cp:coreProperties>
</file>