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6" w:rsidRDefault="000A6996" w:rsidP="000A69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701E8D" w:rsidRPr="00002022" w:rsidRDefault="0078636E" w:rsidP="007863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022">
        <w:rPr>
          <w:rFonts w:ascii="Times New Roman" w:hAnsi="Times New Roman" w:cs="Times New Roman"/>
          <w:b/>
          <w:sz w:val="32"/>
          <w:szCs w:val="32"/>
        </w:rPr>
        <w:t xml:space="preserve">UCHWAŁA Nr </w:t>
      </w:r>
      <w:r w:rsidR="000A6996" w:rsidRPr="00002022">
        <w:rPr>
          <w:rFonts w:ascii="Times New Roman" w:hAnsi="Times New Roman" w:cs="Times New Roman"/>
          <w:b/>
          <w:sz w:val="32"/>
          <w:szCs w:val="32"/>
        </w:rPr>
        <w:t>XXIX</w:t>
      </w:r>
      <w:r w:rsidRPr="00002022">
        <w:rPr>
          <w:rFonts w:ascii="Times New Roman" w:hAnsi="Times New Roman" w:cs="Times New Roman"/>
          <w:b/>
          <w:sz w:val="32"/>
          <w:szCs w:val="32"/>
        </w:rPr>
        <w:t>/…../13</w:t>
      </w:r>
    </w:p>
    <w:p w:rsidR="0078636E" w:rsidRPr="00002022" w:rsidRDefault="00002022" w:rsidP="00002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22">
        <w:rPr>
          <w:rFonts w:ascii="Times New Roman" w:hAnsi="Times New Roman" w:cs="Times New Roman"/>
          <w:b/>
          <w:sz w:val="28"/>
          <w:szCs w:val="28"/>
        </w:rPr>
        <w:t xml:space="preserve">Rady Miejskiej w Sobótce </w:t>
      </w:r>
      <w:r w:rsidR="0078636E" w:rsidRPr="0000202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Pr="00002022">
        <w:rPr>
          <w:rFonts w:ascii="Times New Roman" w:hAnsi="Times New Roman" w:cs="Times New Roman"/>
          <w:b/>
          <w:sz w:val="28"/>
          <w:szCs w:val="28"/>
        </w:rPr>
        <w:t>25 stycznia</w:t>
      </w:r>
      <w:r w:rsidR="0078636E" w:rsidRPr="00002022">
        <w:rPr>
          <w:rFonts w:ascii="Times New Roman" w:hAnsi="Times New Roman" w:cs="Times New Roman"/>
          <w:b/>
          <w:sz w:val="28"/>
          <w:szCs w:val="28"/>
        </w:rPr>
        <w:t xml:space="preserve"> 2013 r.</w:t>
      </w:r>
    </w:p>
    <w:p w:rsidR="0078636E" w:rsidRDefault="0078636E" w:rsidP="00786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36E" w:rsidRPr="00002022" w:rsidRDefault="0078636E" w:rsidP="00786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022">
        <w:rPr>
          <w:rFonts w:ascii="Times New Roman" w:hAnsi="Times New Roman" w:cs="Times New Roman"/>
          <w:b/>
          <w:sz w:val="24"/>
          <w:szCs w:val="24"/>
        </w:rPr>
        <w:t>w sprawie wysokości opłat za korzystanie oraz zasad korzystania z cmentarza komunalnego     i urządzeń cmentarnych w Sobótce</w:t>
      </w:r>
    </w:p>
    <w:p w:rsidR="00645A8A" w:rsidRDefault="00645A8A" w:rsidP="007863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5A8A" w:rsidRDefault="00645A8A" w:rsidP="0064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03F44">
        <w:rPr>
          <w:rFonts w:ascii="Times New Roman" w:hAnsi="Times New Roman" w:cs="Times New Roman"/>
          <w:sz w:val="24"/>
          <w:szCs w:val="24"/>
        </w:rPr>
        <w:t xml:space="preserve">art. 18 ust. 2 </w:t>
      </w:r>
      <w:proofErr w:type="spellStart"/>
      <w:r w:rsidR="00E03F4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03F44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(Dz. U. z 2001 r. Nr 142 poz. 1591 z </w:t>
      </w:r>
      <w:proofErr w:type="spellStart"/>
      <w:r w:rsidR="00E03F4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03F44">
        <w:rPr>
          <w:rFonts w:ascii="Times New Roman" w:hAnsi="Times New Roman" w:cs="Times New Roman"/>
          <w:sz w:val="24"/>
          <w:szCs w:val="24"/>
        </w:rPr>
        <w:t xml:space="preserve">. zm.), art. 1 ust. 1 ustawy z dnia 31 stycznia 1959 r. o cmentarzach i chowaniu zmarłych (Dz. U. z 2011 r. Nr 118, poz. 687 z </w:t>
      </w:r>
      <w:proofErr w:type="spellStart"/>
      <w:r w:rsidR="00E03F4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03F44">
        <w:rPr>
          <w:rFonts w:ascii="Times New Roman" w:hAnsi="Times New Roman" w:cs="Times New Roman"/>
          <w:sz w:val="24"/>
          <w:szCs w:val="24"/>
        </w:rPr>
        <w:t xml:space="preserve">. zm.)           oraz </w:t>
      </w:r>
      <w:r>
        <w:rPr>
          <w:rFonts w:ascii="Times New Roman" w:hAnsi="Times New Roman" w:cs="Times New Roman"/>
          <w:sz w:val="24"/>
          <w:szCs w:val="24"/>
        </w:rPr>
        <w:t xml:space="preserve">art. 4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20 grudnia 1996 r. o gospodarce komunalnej (Dz. U. </w:t>
      </w:r>
      <w:r w:rsidR="00E03F44">
        <w:rPr>
          <w:rFonts w:ascii="Times New Roman" w:hAnsi="Times New Roman" w:cs="Times New Roman"/>
          <w:sz w:val="24"/>
          <w:szCs w:val="24"/>
        </w:rPr>
        <w:t xml:space="preserve">      </w:t>
      </w:r>
      <w:r w:rsidR="00002022">
        <w:rPr>
          <w:rFonts w:ascii="Times New Roman" w:hAnsi="Times New Roman" w:cs="Times New Roman"/>
          <w:sz w:val="24"/>
          <w:szCs w:val="24"/>
        </w:rPr>
        <w:t>z 2011 r., Nr 45, poz. 236)</w:t>
      </w:r>
    </w:p>
    <w:p w:rsidR="00645A8A" w:rsidRDefault="00645A8A" w:rsidP="0064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8A" w:rsidRPr="00002022" w:rsidRDefault="00645A8A" w:rsidP="00645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022">
        <w:rPr>
          <w:rFonts w:ascii="Times New Roman" w:hAnsi="Times New Roman" w:cs="Times New Roman"/>
          <w:b/>
          <w:sz w:val="24"/>
          <w:szCs w:val="24"/>
        </w:rPr>
        <w:t>Rada Miejska w Sobótce</w:t>
      </w:r>
    </w:p>
    <w:p w:rsidR="00645A8A" w:rsidRPr="00002022" w:rsidRDefault="00645A8A" w:rsidP="00645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022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645A8A" w:rsidRDefault="00645A8A" w:rsidP="00645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5A8A" w:rsidRDefault="00002022" w:rsidP="0064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22">
        <w:rPr>
          <w:rFonts w:ascii="Times New Roman" w:hAnsi="Times New Roman" w:cs="Times New Roman"/>
          <w:b/>
          <w:sz w:val="24"/>
          <w:szCs w:val="24"/>
        </w:rPr>
        <w:t>§</w:t>
      </w:r>
      <w:r w:rsidR="00645A8A" w:rsidRPr="00002022">
        <w:rPr>
          <w:rFonts w:ascii="Times New Roman" w:hAnsi="Times New Roman" w:cs="Times New Roman"/>
          <w:b/>
          <w:sz w:val="24"/>
          <w:szCs w:val="24"/>
        </w:rPr>
        <w:t>1</w:t>
      </w:r>
      <w:r w:rsidRPr="00002022">
        <w:rPr>
          <w:rFonts w:ascii="Times New Roman" w:hAnsi="Times New Roman" w:cs="Times New Roman"/>
          <w:b/>
          <w:sz w:val="24"/>
          <w:szCs w:val="24"/>
        </w:rPr>
        <w:t>.</w:t>
      </w:r>
      <w:r w:rsidR="00645A8A">
        <w:rPr>
          <w:rFonts w:ascii="Times New Roman" w:hAnsi="Times New Roman" w:cs="Times New Roman"/>
          <w:sz w:val="24"/>
          <w:szCs w:val="24"/>
        </w:rPr>
        <w:t xml:space="preserve"> Ustala się wysokości opłat za korzystanie oraz zasady korzystania z cmentarza komunalnego w Sobótce określone w załączniku nr 1 do niniejszej uchwały.</w:t>
      </w:r>
    </w:p>
    <w:p w:rsidR="00645A8A" w:rsidRDefault="00645A8A" w:rsidP="0064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48E" w:rsidRDefault="00002022" w:rsidP="0064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22">
        <w:rPr>
          <w:rFonts w:ascii="Times New Roman" w:hAnsi="Times New Roman" w:cs="Times New Roman"/>
          <w:b/>
          <w:sz w:val="24"/>
          <w:szCs w:val="24"/>
        </w:rPr>
        <w:t>§</w:t>
      </w:r>
      <w:r w:rsidR="00645A8A" w:rsidRPr="00002022">
        <w:rPr>
          <w:rFonts w:ascii="Times New Roman" w:hAnsi="Times New Roman" w:cs="Times New Roman"/>
          <w:b/>
          <w:sz w:val="24"/>
          <w:szCs w:val="24"/>
        </w:rPr>
        <w:t>2</w:t>
      </w:r>
      <w:r w:rsidRPr="00002022">
        <w:rPr>
          <w:rFonts w:ascii="Times New Roman" w:hAnsi="Times New Roman" w:cs="Times New Roman"/>
          <w:b/>
          <w:sz w:val="24"/>
          <w:szCs w:val="24"/>
        </w:rPr>
        <w:t>.</w:t>
      </w:r>
      <w:r w:rsidR="00F5099B">
        <w:rPr>
          <w:rFonts w:ascii="Times New Roman" w:hAnsi="Times New Roman" w:cs="Times New Roman"/>
          <w:sz w:val="24"/>
          <w:szCs w:val="24"/>
        </w:rPr>
        <w:t>Wykonanie uchwały powierza się Burmistrzowi Miasta i Gminy Sobótka.</w:t>
      </w:r>
    </w:p>
    <w:p w:rsidR="00F5099B" w:rsidRDefault="00F5099B" w:rsidP="0064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48E" w:rsidRPr="00002022" w:rsidRDefault="00002022" w:rsidP="00695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22">
        <w:rPr>
          <w:rFonts w:ascii="Times New Roman" w:hAnsi="Times New Roman" w:cs="Times New Roman"/>
          <w:b/>
          <w:sz w:val="24"/>
          <w:szCs w:val="24"/>
        </w:rPr>
        <w:t>§</w:t>
      </w:r>
      <w:r w:rsidR="0069548E" w:rsidRPr="00002022">
        <w:rPr>
          <w:rFonts w:ascii="Times New Roman" w:hAnsi="Times New Roman" w:cs="Times New Roman"/>
          <w:b/>
          <w:sz w:val="24"/>
          <w:szCs w:val="24"/>
        </w:rPr>
        <w:t>3</w:t>
      </w:r>
      <w:r w:rsidRPr="000020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48E">
        <w:rPr>
          <w:rFonts w:ascii="Times New Roman" w:hAnsi="Times New Roman" w:cs="Times New Roman"/>
          <w:sz w:val="24"/>
          <w:szCs w:val="24"/>
        </w:rPr>
        <w:t>Uchwała wchodzi w życie z dniem podjęcia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022" w:rsidRDefault="00002022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022" w:rsidRDefault="00002022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022" w:rsidRDefault="00002022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022" w:rsidRDefault="00002022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022" w:rsidRDefault="00002022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022" w:rsidRDefault="00002022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E23C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Uzasadnienie </w:t>
      </w:r>
    </w:p>
    <w:p w:rsidR="00E23C16" w:rsidRDefault="00E23C16" w:rsidP="00E23C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7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ustawy z dnia 8 marca 1990 r. o samorządzie gminnym (Dz. U. z 2001 r. Nr 142, poz. 1591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utrzymanie cmentarzy komunalnych należy do zadań własnych gminy, na której znajduje się ten cmentarz. Art. 4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20 grudnia 1996 r. o gospodarce komunalnej (Dz. U. z 2011 r., Nr 45, poz. 236) upoważnia zaś radę gminy do podejmowania uchwał w zakresie ustalania opłat za korzystanie z cmentarzy gminnych.</w:t>
      </w:r>
    </w:p>
    <w:p w:rsidR="00E23C16" w:rsidRDefault="00E23C16" w:rsidP="00E23C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obowiązujące opłaty na cmentarzu komunalnym w Sobótce zostały wprowadzone w roku 2000 i były zwolnione z podatku VAT. Wzrosty opłat w ostatnich 12 latach związane były jedynie z wprowadzeniem 7% podatek VAT, który następnie został podniesiony do stawki 8%. Zmieniane zostały również sposoby podziału obowiązujących opłat, </w:t>
      </w:r>
      <w:r w:rsidR="0000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np. wprowadzono 10 letnie okresy przedłużeń miejsc oraz roczne rozliczenia dotyczące przedłużeń przy dochówku lub zwrotu przy ekshumacjach.</w:t>
      </w:r>
    </w:p>
    <w:p w:rsidR="00E23C16" w:rsidRDefault="00E23C16" w:rsidP="00E2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337">
        <w:rPr>
          <w:rFonts w:ascii="Times New Roman" w:hAnsi="Times New Roman" w:cs="Times New Roman"/>
          <w:sz w:val="24"/>
          <w:szCs w:val="24"/>
        </w:rPr>
        <w:t>Wprowadzenie nowych opłat za korzystanie z cmentarza i domu pogrzebowego uzasadnione jest znacznym wzrostem kosztów utrzymania cmentarza. Wynika to w szczególności ze wzrostu ceny wszystkich mediów i obsługi bieżącej cmentarza</w:t>
      </w:r>
      <w:r>
        <w:rPr>
          <w:rFonts w:ascii="Times New Roman" w:hAnsi="Times New Roman" w:cs="Times New Roman"/>
          <w:sz w:val="24"/>
          <w:szCs w:val="24"/>
        </w:rPr>
        <w:t xml:space="preserve"> oraz wprowadzenia naliczania podatku od nieruchomości. Podwyższenie opłat na cmentarzu związane jest również w dużej mierze ze wzrostem opłat przyjęcia odpadów do Regionalnej Instalacji Przetwarzania Odpadów, którą dla Gminy Sobótka stanowi PUO Zawiszów w pobliżu Świdnicy. </w:t>
      </w:r>
      <w:r w:rsidR="00002022">
        <w:rPr>
          <w:rFonts w:ascii="Times New Roman" w:hAnsi="Times New Roman" w:cs="Times New Roman"/>
          <w:sz w:val="24"/>
          <w:szCs w:val="24"/>
        </w:rPr>
        <w:t>Obowiązujące ceny wprowadzone w 2000</w:t>
      </w:r>
      <w:r>
        <w:rPr>
          <w:rFonts w:ascii="Times New Roman" w:hAnsi="Times New Roman" w:cs="Times New Roman"/>
          <w:sz w:val="24"/>
          <w:szCs w:val="24"/>
        </w:rPr>
        <w:t xml:space="preserve">r. obejmowały jedynie cenę składowania odpadów na gminnym wysypisku w Strzegomianach, zaś od momentu zamknięcia składowiska odpady wożone są na wysypisko w Zawiszowie. Dla porównania górna stawka opłaty za usuwanie i unieszkodliwianie 1 </w:t>
      </w:r>
      <w:proofErr w:type="spellStart"/>
      <w:r>
        <w:rPr>
          <w:rFonts w:ascii="Times New Roman" w:hAnsi="Times New Roman" w:cs="Times New Roman"/>
          <w:sz w:val="24"/>
          <w:szCs w:val="24"/>
        </w:rPr>
        <w:t>m³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odpadów komunalnych w 2000 r. wynosiła 35 zł netto, zaś w roku bieżącym wynosi 124 zł netto.</w:t>
      </w:r>
    </w:p>
    <w:p w:rsidR="00E23C16" w:rsidRPr="00E20337" w:rsidRDefault="00E23C16" w:rsidP="00E2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C16" w:rsidRDefault="00E23C16" w:rsidP="00E2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BFB">
        <w:rPr>
          <w:rFonts w:ascii="Times New Roman" w:hAnsi="Times New Roman" w:cs="Times New Roman"/>
          <w:sz w:val="24"/>
          <w:szCs w:val="24"/>
        </w:rPr>
        <w:t xml:space="preserve">Przedmiotowa uchwała </w:t>
      </w:r>
      <w:r>
        <w:rPr>
          <w:rFonts w:ascii="Times New Roman" w:hAnsi="Times New Roman" w:cs="Times New Roman"/>
          <w:sz w:val="24"/>
          <w:szCs w:val="24"/>
        </w:rPr>
        <w:t>zmienia i uszczegóławia sposób uchwalenia opłat na cmentarzu oraz ich wysokość</w:t>
      </w:r>
      <w:r w:rsidRPr="00425BFB">
        <w:rPr>
          <w:rFonts w:ascii="Times New Roman" w:hAnsi="Times New Roman" w:cs="Times New Roman"/>
          <w:sz w:val="24"/>
          <w:szCs w:val="24"/>
        </w:rPr>
        <w:t xml:space="preserve">. Środki pozyskane z </w:t>
      </w:r>
      <w:r>
        <w:rPr>
          <w:rFonts w:ascii="Times New Roman" w:hAnsi="Times New Roman" w:cs="Times New Roman"/>
          <w:sz w:val="24"/>
          <w:szCs w:val="24"/>
        </w:rPr>
        <w:t>opłat</w:t>
      </w:r>
      <w:r w:rsidRPr="00425BFB">
        <w:rPr>
          <w:rFonts w:ascii="Times New Roman" w:hAnsi="Times New Roman" w:cs="Times New Roman"/>
          <w:sz w:val="24"/>
          <w:szCs w:val="24"/>
        </w:rPr>
        <w:t xml:space="preserve"> zostaną przeznaczone na </w:t>
      </w:r>
      <w:r>
        <w:rPr>
          <w:rFonts w:ascii="Times New Roman" w:hAnsi="Times New Roman" w:cs="Times New Roman"/>
          <w:sz w:val="24"/>
          <w:szCs w:val="24"/>
        </w:rPr>
        <w:t xml:space="preserve">bieżące utrzymanie i </w:t>
      </w:r>
      <w:r w:rsidRPr="00425BFB">
        <w:rPr>
          <w:rFonts w:ascii="Times New Roman" w:hAnsi="Times New Roman" w:cs="Times New Roman"/>
          <w:sz w:val="24"/>
          <w:szCs w:val="24"/>
        </w:rPr>
        <w:t>prace remontowe.</w:t>
      </w:r>
    </w:p>
    <w:p w:rsidR="00E23C16" w:rsidRDefault="00E23C16" w:rsidP="00E2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Pr="00425BFB" w:rsidRDefault="00E23C16" w:rsidP="00E2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należało podjąć działania zmierzające do podniesienia opłat za korzystanie z cmentarza aby zrównoważyć wydatki na jego utrzymanie z wpływami za jego korzystanie. </w:t>
      </w: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6" w:rsidRPr="00645A8A" w:rsidRDefault="00E23C16" w:rsidP="006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C16" w:rsidRPr="00645A8A" w:rsidSect="000A69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8636E"/>
    <w:rsid w:val="00002022"/>
    <w:rsid w:val="000A6996"/>
    <w:rsid w:val="000B4186"/>
    <w:rsid w:val="0036533B"/>
    <w:rsid w:val="004E3114"/>
    <w:rsid w:val="00613A54"/>
    <w:rsid w:val="00645A8A"/>
    <w:rsid w:val="0068059C"/>
    <w:rsid w:val="0069548E"/>
    <w:rsid w:val="00701E8D"/>
    <w:rsid w:val="0078636E"/>
    <w:rsid w:val="008536A1"/>
    <w:rsid w:val="00856D19"/>
    <w:rsid w:val="00C93C1E"/>
    <w:rsid w:val="00E03F44"/>
    <w:rsid w:val="00E23C16"/>
    <w:rsid w:val="00E26DC4"/>
    <w:rsid w:val="00F5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Sobótka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Zawada</dc:creator>
  <cp:keywords/>
  <dc:description/>
  <cp:lastModifiedBy>Agata Rekść</cp:lastModifiedBy>
  <cp:revision>7</cp:revision>
  <dcterms:created xsi:type="dcterms:W3CDTF">2012-12-27T07:12:00Z</dcterms:created>
  <dcterms:modified xsi:type="dcterms:W3CDTF">2013-01-17T13:30:00Z</dcterms:modified>
</cp:coreProperties>
</file>